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21830101"/>
        <w:docPartObj>
          <w:docPartGallery w:val="Cover Pages"/>
          <w:docPartUnique/>
        </w:docPartObj>
      </w:sdtPr>
      <w:sdtContent>
        <w:p w:rsidR="00EA36DA" w:rsidRDefault="00EA36DA" w:rsidP="00EA36DA"/>
        <w:p w:rsidR="00EA36DA" w:rsidRDefault="00EA36DA" w:rsidP="00EA36DA"/>
        <w:p w:rsidR="00EA36DA" w:rsidRDefault="00EA36DA" w:rsidP="00EA36DA"/>
        <w:p w:rsidR="00EA36DA" w:rsidRDefault="00EA36DA" w:rsidP="00EA36DA"/>
        <w:p w:rsidR="00EA36DA" w:rsidRPr="00403C1A" w:rsidRDefault="00EA36DA" w:rsidP="00EA36DA"/>
        <w:p w:rsidR="00EA36DA" w:rsidRDefault="00EA36DA" w:rsidP="00EA36DA">
          <w:pPr>
            <w:pStyle w:val="Heading1"/>
            <w:jc w:val="both"/>
            <w:rPr>
              <w:rStyle w:val="SubtleEmphasis"/>
            </w:rPr>
          </w:pPr>
          <w:r w:rsidRPr="00403C1A">
            <w:rPr>
              <w:rStyle w:val="BookTitle"/>
              <w:noProof/>
              <w:lang w:eastAsia="en-GB"/>
            </w:rPr>
            <mc:AlternateContent>
              <mc:Choice Requires="wps">
                <w:drawing>
                  <wp:anchor distT="0" distB="0" distL="114300" distR="114300" simplePos="0" relativeHeight="251659264" behindDoc="0" locked="0" layoutInCell="1" allowOverlap="1" wp14:anchorId="2752CAED" wp14:editId="2E3FBB98">
                    <wp:simplePos x="0" y="0"/>
                    <wp:positionH relativeFrom="column">
                      <wp:align>center</wp:align>
                    </wp:positionH>
                    <wp:positionV relativeFrom="paragraph">
                      <wp:posOffset>0</wp:posOffset>
                    </wp:positionV>
                    <wp:extent cx="5076825" cy="23907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390775"/>
                            </a:xfrm>
                            <a:prstGeom prst="rect">
                              <a:avLst/>
                            </a:prstGeom>
                            <a:solidFill>
                              <a:srgbClr val="FFFFFF"/>
                            </a:solidFill>
                            <a:ln w="9525">
                              <a:solidFill>
                                <a:srgbClr val="000000"/>
                              </a:solidFill>
                              <a:miter lim="800000"/>
                              <a:headEnd/>
                              <a:tailEnd/>
                            </a:ln>
                          </wps:spPr>
                          <wps:txbx>
                            <w:txbxContent>
                              <w:p w:rsidR="00C67F6C" w:rsidRDefault="00C67F6C" w:rsidP="00EA36DA">
                                <w:pPr>
                                  <w:jc w:val="center"/>
                                  <w:rPr>
                                    <w:rStyle w:val="BookTitle"/>
                                    <w:sz w:val="24"/>
                                    <w:szCs w:val="24"/>
                                  </w:rPr>
                                </w:pPr>
                              </w:p>
                              <w:p w:rsidR="00C67F6C" w:rsidRDefault="00C67F6C" w:rsidP="00EA36DA">
                                <w:pPr>
                                  <w:spacing w:after="0"/>
                                  <w:jc w:val="center"/>
                                  <w:rPr>
                                    <w:rStyle w:val="BookTitle"/>
                                    <w:sz w:val="32"/>
                                    <w:szCs w:val="32"/>
                                  </w:rPr>
                                </w:pPr>
                                <w:r w:rsidRPr="00403C1A">
                                  <w:rPr>
                                    <w:rStyle w:val="BookTitle"/>
                                    <w:sz w:val="32"/>
                                    <w:szCs w:val="32"/>
                                  </w:rPr>
                                  <w:t xml:space="preserve">LOOKING FOR TROUBLE: </w:t>
                                </w:r>
                              </w:p>
                              <w:p w:rsidR="00C67F6C" w:rsidRPr="00403C1A" w:rsidRDefault="00C67F6C" w:rsidP="00EA36DA">
                                <w:pPr>
                                  <w:jc w:val="center"/>
                                  <w:rPr>
                                    <w:rStyle w:val="BookTitle"/>
                                    <w:sz w:val="32"/>
                                    <w:szCs w:val="32"/>
                                  </w:rPr>
                                </w:pPr>
                                <w:r w:rsidRPr="00403C1A">
                                  <w:rPr>
                                    <w:rStyle w:val="BookTitle"/>
                                    <w:sz w:val="32"/>
                                    <w:szCs w:val="32"/>
                                  </w:rPr>
                                  <w:t>CAN EDUCATORS FACILITATE LEARNERS’ SOCIAL DEVELOPMENT DURING CONFLICTS BETWEEN PEERS?</w:t>
                                </w:r>
                              </w:p>
                              <w:p w:rsidR="00C67F6C" w:rsidRPr="00403C1A" w:rsidRDefault="00C67F6C" w:rsidP="00EA36DA">
                                <w:pPr>
                                  <w:jc w:val="center"/>
                                  <w:rPr>
                                    <w:rStyle w:val="BookTitle"/>
                                    <w:b w:val="0"/>
                                    <w:sz w:val="32"/>
                                    <w:szCs w:val="32"/>
                                  </w:rPr>
                                </w:pPr>
                                <w:r w:rsidRPr="00403C1A">
                                  <w:rPr>
                                    <w:rStyle w:val="BookTitle"/>
                                    <w:b w:val="0"/>
                                    <w:sz w:val="32"/>
                                    <w:szCs w:val="32"/>
                                  </w:rPr>
                                  <w:t>Making use of teachable moments in an early years setting</w:t>
                                </w:r>
                              </w:p>
                              <w:p w:rsidR="00C67F6C" w:rsidRDefault="00C67F6C" w:rsidP="00EA36DA">
                                <w:pPr>
                                  <w:jc w:val="center"/>
                                  <w:rPr>
                                    <w:rStyle w:val="BookTitle"/>
                                    <w:b w:val="0"/>
                                    <w:sz w:val="32"/>
                                    <w:szCs w:val="32"/>
                                  </w:rPr>
                                </w:pPr>
                              </w:p>
                              <w:p w:rsidR="00C67F6C" w:rsidRPr="00403C1A" w:rsidRDefault="00C67F6C" w:rsidP="00EA36DA">
                                <w:pPr>
                                  <w:jc w:val="center"/>
                                  <w:rPr>
                                    <w:rStyle w:val="BookTitle"/>
                                    <w:b w:val="0"/>
                                    <w:sz w:val="32"/>
                                    <w:szCs w:val="32"/>
                                  </w:rPr>
                                </w:pPr>
                              </w:p>
                              <w:p w:rsidR="00C67F6C" w:rsidRDefault="00C67F6C" w:rsidP="00EA36D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99.75pt;height:188.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">
                    <v:textbox>
                      <w:txbxContent>
                        <w:p w:rsidR="00C67F6C" w:rsidRDefault="00C67F6C" w:rsidP="00EA36DA">
                          <w:pPr>
                            <w:jc w:val="center"/>
                            <w:rPr>
                              <w:rStyle w:val="BookTitle"/>
                              <w:sz w:val="24"/>
                              <w:szCs w:val="24"/>
                            </w:rPr>
                          </w:pPr>
                        </w:p>
                        <w:p w:rsidR="00C67F6C" w:rsidRDefault="00C67F6C" w:rsidP="00EA36DA">
                          <w:pPr>
                            <w:spacing w:after="0"/>
                            <w:jc w:val="center"/>
                            <w:rPr>
                              <w:rStyle w:val="BookTitle"/>
                              <w:sz w:val="32"/>
                              <w:szCs w:val="32"/>
                            </w:rPr>
                          </w:pPr>
                          <w:r w:rsidRPr="00403C1A">
                            <w:rPr>
                              <w:rStyle w:val="BookTitle"/>
                              <w:sz w:val="32"/>
                              <w:szCs w:val="32"/>
                            </w:rPr>
                            <w:t xml:space="preserve">LOOKING FOR TROUBLE: </w:t>
                          </w:r>
                        </w:p>
                        <w:p w:rsidR="00C67F6C" w:rsidRPr="00403C1A" w:rsidRDefault="00C67F6C" w:rsidP="00EA36DA">
                          <w:pPr>
                            <w:jc w:val="center"/>
                            <w:rPr>
                              <w:rStyle w:val="BookTitle"/>
                              <w:sz w:val="32"/>
                              <w:szCs w:val="32"/>
                            </w:rPr>
                          </w:pPr>
                          <w:r w:rsidRPr="00403C1A">
                            <w:rPr>
                              <w:rStyle w:val="BookTitle"/>
                              <w:sz w:val="32"/>
                              <w:szCs w:val="32"/>
                            </w:rPr>
                            <w:t>CAN EDUCATORS FACILITATE LEARNERS’ SOCIAL DEVELOPMENT DURING CONFLICTS BETWEEN PEERS?</w:t>
                          </w:r>
                        </w:p>
                        <w:p w:rsidR="00C67F6C" w:rsidRPr="00403C1A" w:rsidRDefault="00C67F6C" w:rsidP="00EA36DA">
                          <w:pPr>
                            <w:jc w:val="center"/>
                            <w:rPr>
                              <w:rStyle w:val="BookTitle"/>
                              <w:b w:val="0"/>
                              <w:sz w:val="32"/>
                              <w:szCs w:val="32"/>
                            </w:rPr>
                          </w:pPr>
                          <w:r w:rsidRPr="00403C1A">
                            <w:rPr>
                              <w:rStyle w:val="BookTitle"/>
                              <w:b w:val="0"/>
                              <w:sz w:val="32"/>
                              <w:szCs w:val="32"/>
                            </w:rPr>
                            <w:t>Making use of teachable moments in an early years setting</w:t>
                          </w:r>
                        </w:p>
                        <w:p w:rsidR="00C67F6C" w:rsidRDefault="00C67F6C" w:rsidP="00EA36DA">
                          <w:pPr>
                            <w:jc w:val="center"/>
                            <w:rPr>
                              <w:rStyle w:val="BookTitle"/>
                              <w:b w:val="0"/>
                              <w:sz w:val="32"/>
                              <w:szCs w:val="32"/>
                            </w:rPr>
                          </w:pPr>
                        </w:p>
                        <w:p w:rsidR="00C67F6C" w:rsidRPr="00403C1A" w:rsidRDefault="00C67F6C" w:rsidP="00EA36DA">
                          <w:pPr>
                            <w:jc w:val="center"/>
                            <w:rPr>
                              <w:rStyle w:val="BookTitle"/>
                              <w:b w:val="0"/>
                              <w:sz w:val="32"/>
                              <w:szCs w:val="32"/>
                            </w:rPr>
                          </w:pPr>
                        </w:p>
                        <w:p w:rsidR="00C67F6C" w:rsidRDefault="00C67F6C" w:rsidP="00EA36DA">
                          <w:pPr>
                            <w:jc w:val="center"/>
                          </w:pPr>
                        </w:p>
                      </w:txbxContent>
                    </v:textbox>
                  </v:shape>
                </w:pict>
              </mc:Fallback>
            </mc:AlternateContent>
          </w:r>
        </w:p>
        <w:p w:rsidR="00EA36DA" w:rsidRPr="00403C1A" w:rsidRDefault="00EA36DA" w:rsidP="00EA36DA"/>
        <w:p w:rsidR="00EA36DA" w:rsidRPr="00403C1A" w:rsidRDefault="00EA36DA" w:rsidP="00EA36DA"/>
        <w:p w:rsidR="00EA36DA" w:rsidRPr="00403C1A" w:rsidRDefault="00EA36DA" w:rsidP="00EA36DA"/>
        <w:p w:rsidR="00EA36DA" w:rsidRPr="00403C1A" w:rsidRDefault="00EA36DA" w:rsidP="00EA36DA"/>
        <w:p w:rsidR="00EA36DA" w:rsidRPr="00403C1A" w:rsidRDefault="00EA36DA" w:rsidP="00EA36DA"/>
        <w:p w:rsidR="00EA36DA" w:rsidRPr="00403C1A" w:rsidRDefault="00EA36DA" w:rsidP="00EA36DA"/>
        <w:p w:rsidR="00EA36DA" w:rsidRPr="00403C1A" w:rsidRDefault="00EA36DA" w:rsidP="00EA36DA"/>
        <w:p w:rsidR="00EA36DA" w:rsidRDefault="00EA36DA" w:rsidP="00EA36DA">
          <w:pPr>
            <w:jc w:val="center"/>
          </w:pPr>
        </w:p>
        <w:p w:rsidR="00EA36DA" w:rsidRDefault="00EA36DA" w:rsidP="00EA36DA">
          <w:pPr>
            <w:jc w:val="center"/>
            <w:rPr>
              <w:sz w:val="28"/>
              <w:szCs w:val="28"/>
            </w:rPr>
          </w:pPr>
          <w:r w:rsidRPr="00403C1A">
            <w:rPr>
              <w:sz w:val="28"/>
              <w:szCs w:val="28"/>
            </w:rPr>
            <w:t xml:space="preserve">Nicola Dawn Watson </w:t>
          </w:r>
        </w:p>
        <w:p w:rsidR="00EA36DA" w:rsidRDefault="00EA36DA" w:rsidP="00EA36DA">
          <w:pPr>
            <w:jc w:val="center"/>
            <w:rPr>
              <w:sz w:val="28"/>
              <w:szCs w:val="28"/>
            </w:rPr>
          </w:pPr>
        </w:p>
        <w:p w:rsidR="00EA36DA" w:rsidRDefault="00EA36DA" w:rsidP="00EA36DA">
          <w:pPr>
            <w:jc w:val="center"/>
            <w:rPr>
              <w:sz w:val="28"/>
              <w:szCs w:val="28"/>
            </w:rPr>
          </w:pPr>
        </w:p>
        <w:p w:rsidR="00EA36DA" w:rsidRDefault="00EA36DA" w:rsidP="00EA36DA">
          <w:pPr>
            <w:jc w:val="center"/>
            <w:rPr>
              <w:sz w:val="28"/>
              <w:szCs w:val="28"/>
            </w:rPr>
          </w:pPr>
        </w:p>
        <w:p w:rsidR="00EA36DA" w:rsidRDefault="00EA36DA" w:rsidP="00EA36DA">
          <w:pPr>
            <w:jc w:val="center"/>
            <w:rPr>
              <w:sz w:val="28"/>
              <w:szCs w:val="28"/>
            </w:rPr>
          </w:pPr>
        </w:p>
        <w:p w:rsidR="00EA36DA" w:rsidRPr="00403C1A" w:rsidRDefault="00EA36DA" w:rsidP="00EA36DA">
          <w:pPr>
            <w:jc w:val="center"/>
            <w:rPr>
              <w:sz w:val="28"/>
              <w:szCs w:val="28"/>
            </w:rPr>
          </w:pPr>
        </w:p>
        <w:p w:rsidR="00EA36DA" w:rsidRDefault="00EA36DA" w:rsidP="00EA36DA">
          <w:pPr>
            <w:jc w:val="center"/>
          </w:pPr>
        </w:p>
        <w:p w:rsidR="00EA36DA" w:rsidRDefault="00EA36DA" w:rsidP="00EA36DA">
          <w:pPr>
            <w:ind w:firstLine="426"/>
            <w:jc w:val="center"/>
            <w:rPr>
              <w:bCs/>
              <w:sz w:val="24"/>
              <w:szCs w:val="24"/>
            </w:rPr>
          </w:pPr>
          <w:r w:rsidRPr="00403C1A">
            <w:rPr>
              <w:bCs/>
              <w:sz w:val="24"/>
              <w:szCs w:val="24"/>
            </w:rPr>
            <w:t xml:space="preserve">Dissertation submitted in part requirement for the </w:t>
          </w:r>
          <w:r w:rsidRPr="00403C1A">
            <w:rPr>
              <w:sz w:val="24"/>
              <w:szCs w:val="24"/>
            </w:rPr>
            <w:t>M</w:t>
          </w:r>
          <w:r>
            <w:rPr>
              <w:sz w:val="24"/>
              <w:szCs w:val="24"/>
            </w:rPr>
            <w:t>A in Early Childhood Education</w:t>
          </w:r>
          <w:r w:rsidRPr="00403C1A">
            <w:rPr>
              <w:bCs/>
              <w:sz w:val="24"/>
              <w:szCs w:val="24"/>
            </w:rPr>
            <w:t xml:space="preserve"> University of Sheffield</w:t>
          </w:r>
        </w:p>
        <w:p w:rsidR="00EA36DA" w:rsidRDefault="00EA36DA" w:rsidP="00EA36DA">
          <w:pPr>
            <w:ind w:firstLine="426"/>
            <w:jc w:val="center"/>
            <w:rPr>
              <w:bCs/>
              <w:sz w:val="24"/>
              <w:szCs w:val="24"/>
            </w:rPr>
          </w:pPr>
        </w:p>
        <w:p w:rsidR="00EA36DA" w:rsidRPr="00403C1A" w:rsidRDefault="00EA36DA" w:rsidP="00EA36DA">
          <w:pPr>
            <w:ind w:firstLine="426"/>
            <w:jc w:val="center"/>
            <w:rPr>
              <w:sz w:val="28"/>
              <w:szCs w:val="28"/>
            </w:rPr>
          </w:pPr>
          <w:r w:rsidRPr="00403C1A">
            <w:rPr>
              <w:bCs/>
              <w:sz w:val="28"/>
              <w:szCs w:val="28"/>
            </w:rPr>
            <w:t>AUGUST 2013</w:t>
          </w:r>
        </w:p>
        <w:p w:rsidR="004E6747" w:rsidRDefault="004E6747" w:rsidP="00F624A6">
          <w:r>
            <w:br w:type="page"/>
          </w:r>
        </w:p>
        <w:tbl>
          <w:tblPr>
            <w:tblpPr w:leftFromText="187" w:rightFromText="187" w:horzAnchor="margin" w:tblpXSpec="center" w:tblpYSpec="bottom"/>
            <w:tblW w:w="4000" w:type="pct"/>
            <w:tblLook w:val="04A0" w:firstRow="1" w:lastRow="0" w:firstColumn="1" w:lastColumn="0" w:noHBand="0" w:noVBand="1"/>
          </w:tblPr>
          <w:tblGrid>
            <w:gridCol w:w="7405"/>
          </w:tblGrid>
          <w:tr w:rsidR="00042AEF" w:rsidRPr="00EA2071" w:rsidTr="004E6747">
            <w:tc>
              <w:tcPr>
                <w:tcW w:w="7405" w:type="dxa"/>
                <w:tcMar>
                  <w:top w:w="216" w:type="dxa"/>
                  <w:left w:w="115" w:type="dxa"/>
                  <w:bottom w:w="216" w:type="dxa"/>
                  <w:right w:w="115" w:type="dxa"/>
                </w:tcMar>
              </w:tcPr>
              <w:p w:rsidR="00042AEF" w:rsidRPr="00EA2071" w:rsidRDefault="00042AEF" w:rsidP="00F624A6">
                <w:pPr>
                  <w:pStyle w:val="NoSpacing"/>
                  <w:rPr>
                    <w:color w:val="4F81BD" w:themeColor="accent1"/>
                  </w:rPr>
                </w:pPr>
              </w:p>
            </w:tc>
          </w:tr>
        </w:tbl>
        <w:p w:rsidR="00042AEF" w:rsidRPr="00EA2071" w:rsidRDefault="00042AEF" w:rsidP="00F624A6"/>
        <w:p w:rsidR="00786B65" w:rsidRDefault="00786B65" w:rsidP="00F624A6"/>
        <w:p w:rsidR="00786B65" w:rsidRDefault="00786B65" w:rsidP="00F624A6"/>
        <w:p w:rsidR="00786B65" w:rsidRDefault="00786B65" w:rsidP="00F624A6"/>
        <w:p w:rsidR="00786B65" w:rsidRDefault="00786B65" w:rsidP="00F624A6"/>
        <w:p w:rsidR="00786B65" w:rsidRDefault="004E6747" w:rsidP="00F624A6">
          <w:pPr>
            <w:ind w:left="567"/>
            <w:rPr>
              <w:b/>
              <w:sz w:val="28"/>
              <w:szCs w:val="28"/>
            </w:rPr>
          </w:pPr>
          <w:r>
            <w:rPr>
              <w:b/>
              <w:sz w:val="28"/>
              <w:szCs w:val="28"/>
            </w:rPr>
            <w:t>A</w:t>
          </w:r>
          <w:r w:rsidR="00786B65">
            <w:rPr>
              <w:b/>
              <w:sz w:val="28"/>
              <w:szCs w:val="28"/>
            </w:rPr>
            <w:t>CKNOWLEDGEMENTS</w:t>
          </w:r>
        </w:p>
        <w:p w:rsidR="00786B65" w:rsidRDefault="00786B65" w:rsidP="00F624A6">
          <w:pPr>
            <w:ind w:left="567"/>
            <w:rPr>
              <w:sz w:val="24"/>
              <w:szCs w:val="24"/>
            </w:rPr>
          </w:pPr>
          <w:r>
            <w:rPr>
              <w:sz w:val="24"/>
              <w:szCs w:val="24"/>
            </w:rPr>
            <w:t>I would like to give my heart-felt thanks to the following people who have encouraged and supported me in my studies:</w:t>
          </w:r>
        </w:p>
        <w:p w:rsidR="00786B65" w:rsidRDefault="00786B65" w:rsidP="00F624A6">
          <w:pPr>
            <w:ind w:left="567"/>
            <w:rPr>
              <w:sz w:val="24"/>
              <w:szCs w:val="24"/>
            </w:rPr>
          </w:pPr>
          <w:r>
            <w:rPr>
              <w:sz w:val="24"/>
              <w:szCs w:val="24"/>
            </w:rPr>
            <w:t xml:space="preserve">John Charlesworth and Michael Goodwin for making it possible for me to embark on my studies at all; </w:t>
          </w:r>
        </w:p>
        <w:p w:rsidR="00786B65" w:rsidRDefault="00786B65" w:rsidP="00F624A6">
          <w:pPr>
            <w:ind w:left="567"/>
            <w:rPr>
              <w:sz w:val="24"/>
              <w:szCs w:val="24"/>
            </w:rPr>
          </w:pPr>
          <w:r>
            <w:rPr>
              <w:sz w:val="24"/>
              <w:szCs w:val="24"/>
            </w:rPr>
            <w:t>Ann Clare, my supervisor for her swift responses and helpful guidance;</w:t>
          </w:r>
        </w:p>
        <w:p w:rsidR="00786B65" w:rsidRDefault="00786B65" w:rsidP="00F624A6">
          <w:pPr>
            <w:ind w:left="567"/>
            <w:rPr>
              <w:sz w:val="24"/>
              <w:szCs w:val="24"/>
            </w:rPr>
          </w:pPr>
          <w:r>
            <w:rPr>
              <w:sz w:val="24"/>
              <w:szCs w:val="24"/>
            </w:rPr>
            <w:t>My family for enduring my prolonged ab</w:t>
          </w:r>
          <w:r w:rsidR="008D7222">
            <w:rPr>
              <w:sz w:val="24"/>
              <w:szCs w:val="24"/>
            </w:rPr>
            <w:t>sences literal and metaphorical;</w:t>
          </w:r>
        </w:p>
        <w:p w:rsidR="000D1D3F" w:rsidRDefault="000D1D3F" w:rsidP="00F624A6">
          <w:pPr>
            <w:ind w:left="567"/>
            <w:rPr>
              <w:sz w:val="24"/>
              <w:szCs w:val="24"/>
            </w:rPr>
          </w:pPr>
          <w:r>
            <w:rPr>
              <w:sz w:val="24"/>
              <w:szCs w:val="24"/>
            </w:rPr>
            <w:t>The parents of children in Foundation who we</w:t>
          </w:r>
          <w:r w:rsidR="00C861FF">
            <w:rPr>
              <w:sz w:val="24"/>
              <w:szCs w:val="24"/>
            </w:rPr>
            <w:t>re unanimous in their approvals.</w:t>
          </w:r>
        </w:p>
        <w:p w:rsidR="00786B65" w:rsidRDefault="008D7222" w:rsidP="00F624A6">
          <w:pPr>
            <w:ind w:left="567"/>
            <w:rPr>
              <w:sz w:val="24"/>
              <w:szCs w:val="24"/>
            </w:rPr>
          </w:pPr>
          <w:r>
            <w:rPr>
              <w:sz w:val="24"/>
              <w:szCs w:val="24"/>
            </w:rPr>
            <w:t xml:space="preserve">Most of all, thank you to my fellow educators and learners in </w:t>
          </w:r>
          <w:r w:rsidR="00786B65">
            <w:rPr>
              <w:sz w:val="24"/>
              <w:szCs w:val="24"/>
            </w:rPr>
            <w:t xml:space="preserve">Foundation </w:t>
          </w:r>
          <w:r>
            <w:rPr>
              <w:sz w:val="24"/>
              <w:szCs w:val="24"/>
            </w:rPr>
            <w:t>2012- 2013 for all they have given me.</w:t>
          </w:r>
        </w:p>
        <w:p w:rsidR="00786B65" w:rsidRDefault="00786B65" w:rsidP="00F624A6">
          <w:pPr>
            <w:ind w:left="567"/>
            <w:rPr>
              <w:sz w:val="24"/>
              <w:szCs w:val="24"/>
            </w:rPr>
          </w:pPr>
        </w:p>
        <w:p w:rsidR="00786B65" w:rsidRDefault="00786B65" w:rsidP="00F624A6">
          <w:pPr>
            <w:ind w:left="567"/>
            <w:rPr>
              <w:sz w:val="24"/>
              <w:szCs w:val="24"/>
            </w:rPr>
          </w:pPr>
        </w:p>
        <w:p w:rsidR="008D7222" w:rsidRDefault="008D7222" w:rsidP="00F624A6">
          <w:pPr>
            <w:ind w:left="567"/>
            <w:rPr>
              <w:sz w:val="24"/>
              <w:szCs w:val="24"/>
            </w:rPr>
          </w:pPr>
        </w:p>
        <w:p w:rsidR="008D7222" w:rsidRDefault="008D7222" w:rsidP="00F624A6">
          <w:pPr>
            <w:ind w:left="567"/>
            <w:rPr>
              <w:sz w:val="24"/>
              <w:szCs w:val="24"/>
            </w:rPr>
          </w:pPr>
        </w:p>
        <w:p w:rsidR="008D7222" w:rsidRDefault="008D7222" w:rsidP="00F624A6">
          <w:pPr>
            <w:ind w:left="567"/>
            <w:rPr>
              <w:sz w:val="24"/>
              <w:szCs w:val="24"/>
            </w:rPr>
          </w:pPr>
        </w:p>
        <w:p w:rsidR="008D7222" w:rsidRDefault="008D7222" w:rsidP="00F624A6">
          <w:pPr>
            <w:ind w:left="567"/>
            <w:rPr>
              <w:sz w:val="24"/>
              <w:szCs w:val="24"/>
            </w:rPr>
          </w:pPr>
        </w:p>
        <w:p w:rsidR="008D7222" w:rsidRDefault="008D7222" w:rsidP="00F624A6">
          <w:pPr>
            <w:ind w:left="567"/>
            <w:rPr>
              <w:sz w:val="24"/>
              <w:szCs w:val="24"/>
            </w:rPr>
          </w:pPr>
        </w:p>
        <w:p w:rsidR="009E5822" w:rsidRDefault="009E5822" w:rsidP="00F624A6">
          <w:pPr>
            <w:ind w:left="567"/>
            <w:rPr>
              <w:sz w:val="24"/>
              <w:szCs w:val="24"/>
            </w:rPr>
          </w:pPr>
        </w:p>
        <w:p w:rsidR="009E5822" w:rsidRDefault="009E5822" w:rsidP="009E5822">
          <w:pPr>
            <w:jc w:val="center"/>
            <w:rPr>
              <w:sz w:val="24"/>
              <w:szCs w:val="24"/>
            </w:rPr>
          </w:pPr>
        </w:p>
        <w:p w:rsidR="009E5822" w:rsidRDefault="009E5822" w:rsidP="009E5822">
          <w:pPr>
            <w:rPr>
              <w:sz w:val="24"/>
              <w:szCs w:val="24"/>
            </w:rPr>
          </w:pPr>
        </w:p>
        <w:p w:rsidR="00EA0261" w:rsidRPr="009E5822" w:rsidRDefault="00EA0261" w:rsidP="009E5822">
          <w:pPr>
            <w:rPr>
              <w:sz w:val="24"/>
              <w:szCs w:val="24"/>
            </w:rPr>
            <w:sectPr w:rsidR="00EA0261" w:rsidRPr="009E5822" w:rsidSect="00EA0261">
              <w:headerReference w:type="default" r:id="rId10"/>
              <w:headerReference w:type="first" r:id="rId11"/>
              <w:pgSz w:w="11906" w:h="16838"/>
              <w:pgMar w:top="1440" w:right="1440" w:bottom="1440" w:left="1440" w:header="708" w:footer="708" w:gutter="0"/>
              <w:pgNumType w:start="0"/>
              <w:cols w:space="708"/>
              <w:titlePg/>
              <w:docGrid w:linePitch="360"/>
            </w:sectPr>
          </w:pPr>
        </w:p>
        <w:p w:rsidR="008D7222" w:rsidRDefault="008D7222" w:rsidP="00F624A6">
          <w:pPr>
            <w:ind w:left="567"/>
            <w:rPr>
              <w:sz w:val="24"/>
              <w:szCs w:val="24"/>
            </w:rPr>
          </w:pPr>
        </w:p>
        <w:p w:rsidR="00490094" w:rsidRDefault="00C67F6C" w:rsidP="00550142">
          <w:pPr>
            <w:spacing w:after="0" w:line="360" w:lineRule="auto"/>
          </w:pPr>
        </w:p>
      </w:sdtContent>
    </w:sdt>
    <w:p w:rsidR="00EF2B0C" w:rsidRPr="00EA2071" w:rsidRDefault="00490094" w:rsidP="00B46561">
      <w:pPr>
        <w:spacing w:after="0" w:line="360" w:lineRule="auto"/>
        <w:ind w:left="567"/>
        <w:rPr>
          <w:b/>
          <w:sz w:val="28"/>
          <w:szCs w:val="28"/>
        </w:rPr>
      </w:pPr>
      <w:r w:rsidRPr="00490094">
        <w:rPr>
          <w:b/>
          <w:sz w:val="28"/>
          <w:szCs w:val="28"/>
        </w:rPr>
        <w:t xml:space="preserve"> </w:t>
      </w:r>
    </w:p>
    <w:tbl>
      <w:tblPr>
        <w:tblStyle w:val="TableGrid"/>
        <w:tblW w:w="0" w:type="auto"/>
        <w:tblInd w:w="567" w:type="dxa"/>
        <w:tblLook w:val="04A0" w:firstRow="1" w:lastRow="0" w:firstColumn="1" w:lastColumn="0" w:noHBand="0" w:noVBand="1"/>
      </w:tblPr>
      <w:tblGrid>
        <w:gridCol w:w="6912"/>
        <w:gridCol w:w="426"/>
        <w:gridCol w:w="708"/>
        <w:gridCol w:w="58"/>
      </w:tblGrid>
      <w:tr w:rsidR="00EF2B0C" w:rsidTr="00EF2B0C">
        <w:tc>
          <w:tcPr>
            <w:tcW w:w="7338" w:type="dxa"/>
            <w:gridSpan w:val="2"/>
            <w:tcBorders>
              <w:top w:val="nil"/>
              <w:left w:val="nil"/>
              <w:bottom w:val="nil"/>
              <w:right w:val="nil"/>
            </w:tcBorders>
          </w:tcPr>
          <w:p w:rsidR="00EF2B0C" w:rsidRDefault="00EF2B0C" w:rsidP="00EF2B0C">
            <w:pPr>
              <w:spacing w:line="360" w:lineRule="auto"/>
              <w:rPr>
                <w:b/>
                <w:sz w:val="28"/>
                <w:szCs w:val="28"/>
              </w:rPr>
            </w:pPr>
            <w:r w:rsidRPr="00EA2071">
              <w:rPr>
                <w:b/>
                <w:sz w:val="28"/>
                <w:szCs w:val="28"/>
              </w:rPr>
              <w:t>CONTENTS</w:t>
            </w:r>
          </w:p>
          <w:p w:rsidR="00EF2B0C" w:rsidRPr="00EA2071" w:rsidRDefault="00EF2B0C" w:rsidP="00EF2B0C">
            <w:pPr>
              <w:spacing w:line="360" w:lineRule="auto"/>
              <w:rPr>
                <w:b/>
                <w:sz w:val="28"/>
                <w:szCs w:val="28"/>
              </w:rPr>
            </w:pPr>
          </w:p>
          <w:p w:rsidR="00EF2B0C" w:rsidRPr="00EF2B0C" w:rsidRDefault="00EF2B0C" w:rsidP="00EF2B0C">
            <w:pPr>
              <w:rPr>
                <w:b/>
                <w:sz w:val="28"/>
                <w:szCs w:val="28"/>
              </w:rPr>
            </w:pPr>
            <w:r w:rsidRPr="00EF2B0C">
              <w:rPr>
                <w:b/>
                <w:sz w:val="28"/>
                <w:szCs w:val="28"/>
              </w:rPr>
              <w:t xml:space="preserve">ABSTRACT </w:t>
            </w:r>
          </w:p>
          <w:p w:rsidR="00EF2B0C" w:rsidRDefault="00EF2B0C" w:rsidP="00B46561">
            <w:pPr>
              <w:spacing w:line="360" w:lineRule="auto"/>
              <w:rPr>
                <w:b/>
                <w:sz w:val="28"/>
                <w:szCs w:val="28"/>
              </w:rPr>
            </w:pPr>
          </w:p>
        </w:tc>
        <w:tc>
          <w:tcPr>
            <w:tcW w:w="766" w:type="dxa"/>
            <w:gridSpan w:val="2"/>
            <w:tcBorders>
              <w:top w:val="nil"/>
              <w:left w:val="nil"/>
              <w:bottom w:val="nil"/>
              <w:right w:val="nil"/>
            </w:tcBorders>
          </w:tcPr>
          <w:p w:rsidR="00EF2B0C" w:rsidRDefault="00EF2B0C" w:rsidP="00EF2B0C">
            <w:pPr>
              <w:spacing w:line="360" w:lineRule="auto"/>
              <w:jc w:val="right"/>
              <w:rPr>
                <w:sz w:val="28"/>
                <w:szCs w:val="28"/>
              </w:rPr>
            </w:pPr>
            <w:r w:rsidRPr="00340E5B">
              <w:rPr>
                <w:sz w:val="28"/>
                <w:szCs w:val="28"/>
              </w:rPr>
              <w:t>Page</w:t>
            </w:r>
          </w:p>
          <w:p w:rsidR="00EF2B0C" w:rsidRDefault="00EF2B0C" w:rsidP="00EF2B0C">
            <w:pPr>
              <w:spacing w:line="360" w:lineRule="auto"/>
              <w:jc w:val="right"/>
              <w:rPr>
                <w:b/>
                <w:sz w:val="28"/>
                <w:szCs w:val="28"/>
              </w:rPr>
            </w:pPr>
          </w:p>
          <w:p w:rsidR="00EF2B0C" w:rsidRPr="00EF2B0C" w:rsidRDefault="00EF2B0C" w:rsidP="00EF2B0C">
            <w:pPr>
              <w:spacing w:line="360" w:lineRule="auto"/>
              <w:jc w:val="right"/>
              <w:rPr>
                <w:sz w:val="24"/>
                <w:szCs w:val="24"/>
              </w:rPr>
            </w:pPr>
            <w:r>
              <w:rPr>
                <w:sz w:val="24"/>
                <w:szCs w:val="24"/>
              </w:rPr>
              <w:t>4</w:t>
            </w:r>
          </w:p>
          <w:p w:rsidR="00EF2B0C" w:rsidRPr="00EF2B0C" w:rsidRDefault="00EF2B0C" w:rsidP="00EF2B0C">
            <w:pPr>
              <w:spacing w:line="360" w:lineRule="auto"/>
              <w:jc w:val="right"/>
              <w:rPr>
                <w:sz w:val="28"/>
                <w:szCs w:val="28"/>
              </w:rPr>
            </w:pPr>
          </w:p>
        </w:tc>
      </w:tr>
      <w:tr w:rsidR="00B46561" w:rsidTr="00C03135">
        <w:trPr>
          <w:gridAfter w:val="1"/>
          <w:wAfter w:w="58" w:type="dxa"/>
          <w:trHeight w:val="3188"/>
        </w:trPr>
        <w:tc>
          <w:tcPr>
            <w:tcW w:w="6912" w:type="dxa"/>
            <w:tcBorders>
              <w:top w:val="nil"/>
              <w:left w:val="nil"/>
              <w:bottom w:val="nil"/>
              <w:right w:val="nil"/>
            </w:tcBorders>
          </w:tcPr>
          <w:p w:rsidR="00B46561" w:rsidRPr="00EA2071" w:rsidRDefault="00B46561" w:rsidP="00C03135">
            <w:pPr>
              <w:spacing w:line="360" w:lineRule="auto"/>
              <w:rPr>
                <w:b/>
                <w:sz w:val="28"/>
                <w:szCs w:val="28"/>
              </w:rPr>
            </w:pPr>
            <w:r w:rsidRPr="00EA2071">
              <w:rPr>
                <w:b/>
                <w:sz w:val="28"/>
                <w:szCs w:val="28"/>
              </w:rPr>
              <w:t xml:space="preserve">CHAPTER ONE    Introduction </w:t>
            </w:r>
            <w:r>
              <w:rPr>
                <w:b/>
                <w:sz w:val="28"/>
                <w:szCs w:val="28"/>
              </w:rPr>
              <w:t xml:space="preserve">  </w:t>
            </w:r>
          </w:p>
          <w:p w:rsidR="00B46561" w:rsidRPr="00EA2071" w:rsidRDefault="00B46561" w:rsidP="00C03135">
            <w:pPr>
              <w:spacing w:line="360" w:lineRule="auto"/>
              <w:rPr>
                <w:rFonts w:cs="Arial"/>
                <w:sz w:val="24"/>
                <w:szCs w:val="24"/>
              </w:rPr>
            </w:pPr>
            <w:r w:rsidRPr="00EA2071">
              <w:rPr>
                <w:rFonts w:cs="Arial"/>
                <w:sz w:val="24"/>
                <w:szCs w:val="24"/>
              </w:rPr>
              <w:t xml:space="preserve">Research context </w:t>
            </w:r>
          </w:p>
          <w:p w:rsidR="00B46561" w:rsidRPr="00EA2071" w:rsidRDefault="00B46561" w:rsidP="00C03135">
            <w:pPr>
              <w:spacing w:line="360" w:lineRule="auto"/>
              <w:rPr>
                <w:sz w:val="24"/>
                <w:szCs w:val="24"/>
              </w:rPr>
            </w:pPr>
            <w:r w:rsidRPr="00EA2071">
              <w:rPr>
                <w:sz w:val="24"/>
                <w:szCs w:val="24"/>
              </w:rPr>
              <w:t xml:space="preserve">Personal context </w:t>
            </w:r>
          </w:p>
          <w:p w:rsidR="00B46561" w:rsidRPr="00EA2071" w:rsidRDefault="00B46561" w:rsidP="00C03135">
            <w:pPr>
              <w:spacing w:line="360" w:lineRule="auto"/>
              <w:rPr>
                <w:rFonts w:cs="Arial"/>
                <w:sz w:val="24"/>
                <w:szCs w:val="24"/>
              </w:rPr>
            </w:pPr>
            <w:r w:rsidRPr="00EA2071">
              <w:rPr>
                <w:rFonts w:cs="Arial"/>
                <w:sz w:val="24"/>
                <w:szCs w:val="24"/>
              </w:rPr>
              <w:t>The aim of the study</w:t>
            </w:r>
          </w:p>
          <w:p w:rsidR="00B46561" w:rsidRPr="00EA2071" w:rsidRDefault="00B46561" w:rsidP="00C03135">
            <w:pPr>
              <w:spacing w:line="360" w:lineRule="auto"/>
              <w:rPr>
                <w:rFonts w:cs="Arial"/>
                <w:sz w:val="24"/>
                <w:szCs w:val="24"/>
              </w:rPr>
            </w:pPr>
            <w:r w:rsidRPr="00EA2071">
              <w:rPr>
                <w:rFonts w:cs="Arial"/>
                <w:sz w:val="24"/>
                <w:szCs w:val="24"/>
              </w:rPr>
              <w:t xml:space="preserve">The research questions </w:t>
            </w:r>
          </w:p>
          <w:p w:rsidR="00B46561" w:rsidRPr="00EA2071" w:rsidRDefault="00B46561" w:rsidP="00C03135">
            <w:pPr>
              <w:spacing w:line="360" w:lineRule="auto"/>
              <w:rPr>
                <w:rFonts w:cs="Arial"/>
                <w:sz w:val="24"/>
                <w:szCs w:val="24"/>
              </w:rPr>
            </w:pPr>
            <w:r w:rsidRPr="00EA2071">
              <w:rPr>
                <w:rFonts w:cs="Arial"/>
                <w:sz w:val="24"/>
                <w:szCs w:val="24"/>
              </w:rPr>
              <w:t xml:space="preserve">Terminology </w:t>
            </w:r>
          </w:p>
          <w:p w:rsidR="00B46561" w:rsidRDefault="00B46561" w:rsidP="00C03135">
            <w:pPr>
              <w:spacing w:line="360" w:lineRule="auto"/>
              <w:rPr>
                <w:rFonts w:cs="Arial"/>
                <w:sz w:val="24"/>
                <w:szCs w:val="24"/>
              </w:rPr>
            </w:pPr>
            <w:r w:rsidRPr="00EA2071">
              <w:rPr>
                <w:rFonts w:cs="Arial"/>
                <w:sz w:val="24"/>
                <w:szCs w:val="24"/>
              </w:rPr>
              <w:t>Organisation of the study</w:t>
            </w:r>
          </w:p>
          <w:p w:rsidR="00B46561" w:rsidRPr="004554A6" w:rsidRDefault="00B46561" w:rsidP="00C03135">
            <w:pPr>
              <w:spacing w:line="360" w:lineRule="auto"/>
              <w:ind w:left="567"/>
              <w:rPr>
                <w:b/>
                <w:sz w:val="24"/>
                <w:szCs w:val="24"/>
              </w:rPr>
            </w:pPr>
          </w:p>
        </w:tc>
        <w:tc>
          <w:tcPr>
            <w:tcW w:w="1134" w:type="dxa"/>
            <w:gridSpan w:val="2"/>
            <w:tcBorders>
              <w:top w:val="nil"/>
              <w:left w:val="nil"/>
              <w:bottom w:val="nil"/>
              <w:right w:val="nil"/>
            </w:tcBorders>
          </w:tcPr>
          <w:p w:rsidR="00EF2B0C" w:rsidRDefault="00EF2B0C" w:rsidP="00C03135">
            <w:pPr>
              <w:spacing w:line="360" w:lineRule="auto"/>
              <w:jc w:val="right"/>
              <w:rPr>
                <w:sz w:val="24"/>
                <w:szCs w:val="24"/>
              </w:rPr>
            </w:pPr>
          </w:p>
          <w:p w:rsidR="00B46561" w:rsidRDefault="00EF2B0C" w:rsidP="00C03135">
            <w:pPr>
              <w:spacing w:line="360" w:lineRule="auto"/>
              <w:jc w:val="right"/>
              <w:rPr>
                <w:sz w:val="24"/>
                <w:szCs w:val="24"/>
              </w:rPr>
            </w:pPr>
            <w:r>
              <w:rPr>
                <w:sz w:val="24"/>
                <w:szCs w:val="24"/>
              </w:rPr>
              <w:t>5</w:t>
            </w:r>
          </w:p>
          <w:p w:rsidR="00B46561" w:rsidRDefault="00EF2B0C" w:rsidP="00C03135">
            <w:pPr>
              <w:spacing w:line="360" w:lineRule="auto"/>
              <w:jc w:val="right"/>
              <w:rPr>
                <w:sz w:val="24"/>
                <w:szCs w:val="24"/>
              </w:rPr>
            </w:pPr>
            <w:r>
              <w:rPr>
                <w:sz w:val="24"/>
                <w:szCs w:val="24"/>
              </w:rPr>
              <w:t>7</w:t>
            </w:r>
          </w:p>
          <w:p w:rsidR="00B46561" w:rsidRDefault="00EF2B0C" w:rsidP="00C03135">
            <w:pPr>
              <w:spacing w:line="360" w:lineRule="auto"/>
              <w:jc w:val="right"/>
              <w:rPr>
                <w:sz w:val="24"/>
                <w:szCs w:val="24"/>
              </w:rPr>
            </w:pPr>
            <w:r>
              <w:rPr>
                <w:sz w:val="24"/>
                <w:szCs w:val="24"/>
              </w:rPr>
              <w:t>8</w:t>
            </w:r>
          </w:p>
          <w:p w:rsidR="00B46561" w:rsidRDefault="00EF2B0C" w:rsidP="00C03135">
            <w:pPr>
              <w:spacing w:line="360" w:lineRule="auto"/>
              <w:jc w:val="right"/>
              <w:rPr>
                <w:sz w:val="24"/>
                <w:szCs w:val="24"/>
              </w:rPr>
            </w:pPr>
            <w:r>
              <w:rPr>
                <w:sz w:val="24"/>
                <w:szCs w:val="24"/>
              </w:rPr>
              <w:t>9</w:t>
            </w:r>
          </w:p>
          <w:p w:rsidR="00B46561" w:rsidRDefault="00EF2B0C" w:rsidP="00C03135">
            <w:pPr>
              <w:spacing w:line="360" w:lineRule="auto"/>
              <w:jc w:val="right"/>
              <w:rPr>
                <w:sz w:val="24"/>
                <w:szCs w:val="24"/>
              </w:rPr>
            </w:pPr>
            <w:r>
              <w:rPr>
                <w:sz w:val="24"/>
                <w:szCs w:val="24"/>
              </w:rPr>
              <w:t>9</w:t>
            </w:r>
          </w:p>
          <w:p w:rsidR="00B46561" w:rsidRPr="00340E5B" w:rsidRDefault="00EF2B0C" w:rsidP="00C03135">
            <w:pPr>
              <w:spacing w:line="360" w:lineRule="auto"/>
              <w:jc w:val="right"/>
              <w:rPr>
                <w:sz w:val="24"/>
                <w:szCs w:val="24"/>
              </w:rPr>
            </w:pPr>
            <w:r>
              <w:rPr>
                <w:sz w:val="24"/>
                <w:szCs w:val="24"/>
              </w:rPr>
              <w:t>10</w:t>
            </w:r>
            <w:r w:rsidR="00B46561" w:rsidRPr="00340E5B">
              <w:rPr>
                <w:sz w:val="28"/>
                <w:szCs w:val="28"/>
              </w:rPr>
              <w:t xml:space="preserve"> </w:t>
            </w:r>
          </w:p>
        </w:tc>
      </w:tr>
      <w:tr w:rsidR="00B46561" w:rsidTr="00C03135">
        <w:trPr>
          <w:gridAfter w:val="1"/>
          <w:wAfter w:w="58" w:type="dxa"/>
        </w:trPr>
        <w:tc>
          <w:tcPr>
            <w:tcW w:w="6912" w:type="dxa"/>
            <w:tcBorders>
              <w:top w:val="nil"/>
              <w:left w:val="nil"/>
              <w:bottom w:val="nil"/>
              <w:right w:val="nil"/>
            </w:tcBorders>
          </w:tcPr>
          <w:p w:rsidR="00B46561" w:rsidRPr="00EA2071" w:rsidRDefault="00B46561" w:rsidP="00C03135">
            <w:pPr>
              <w:spacing w:line="360" w:lineRule="auto"/>
              <w:rPr>
                <w:rFonts w:cs="Arial"/>
                <w:b/>
                <w:sz w:val="28"/>
                <w:szCs w:val="28"/>
              </w:rPr>
            </w:pPr>
            <w:r w:rsidRPr="00EA2071">
              <w:rPr>
                <w:rFonts w:cs="Arial"/>
                <w:b/>
                <w:sz w:val="28"/>
                <w:szCs w:val="28"/>
              </w:rPr>
              <w:t>CHAPTER TWO   Literature Review</w:t>
            </w:r>
          </w:p>
          <w:p w:rsidR="00B46561" w:rsidRPr="00EA2071" w:rsidRDefault="00B46561" w:rsidP="00C03135">
            <w:pPr>
              <w:spacing w:line="360" w:lineRule="auto"/>
              <w:rPr>
                <w:sz w:val="24"/>
                <w:szCs w:val="24"/>
              </w:rPr>
            </w:pPr>
            <w:r w:rsidRPr="00EA2071">
              <w:rPr>
                <w:sz w:val="24"/>
                <w:szCs w:val="24"/>
              </w:rPr>
              <w:t>Introduction</w:t>
            </w:r>
          </w:p>
          <w:p w:rsidR="00B46561" w:rsidRPr="00EA2071" w:rsidRDefault="00B46561" w:rsidP="00C03135">
            <w:pPr>
              <w:spacing w:line="360" w:lineRule="auto"/>
              <w:rPr>
                <w:sz w:val="24"/>
                <w:szCs w:val="24"/>
              </w:rPr>
            </w:pPr>
            <w:r w:rsidRPr="00EA2071">
              <w:rPr>
                <w:sz w:val="24"/>
                <w:szCs w:val="24"/>
              </w:rPr>
              <w:t>Instructivist and constructivist theories</w:t>
            </w:r>
          </w:p>
          <w:p w:rsidR="00B46561" w:rsidRPr="00EA2071" w:rsidRDefault="00B46561" w:rsidP="00C03135">
            <w:pPr>
              <w:spacing w:line="360" w:lineRule="auto"/>
              <w:rPr>
                <w:sz w:val="24"/>
                <w:szCs w:val="24"/>
              </w:rPr>
            </w:pPr>
            <w:r w:rsidRPr="00EA2071">
              <w:rPr>
                <w:sz w:val="24"/>
                <w:szCs w:val="24"/>
              </w:rPr>
              <w:t xml:space="preserve">Teaching and learning </w:t>
            </w:r>
          </w:p>
          <w:p w:rsidR="00B46561" w:rsidRPr="00EA2071" w:rsidRDefault="00B46561" w:rsidP="00C03135">
            <w:pPr>
              <w:spacing w:line="360" w:lineRule="auto"/>
              <w:rPr>
                <w:sz w:val="24"/>
                <w:szCs w:val="24"/>
              </w:rPr>
            </w:pPr>
            <w:r w:rsidRPr="00EA2071">
              <w:rPr>
                <w:sz w:val="24"/>
                <w:szCs w:val="24"/>
              </w:rPr>
              <w:t xml:space="preserve">Social and emotional competence </w:t>
            </w:r>
          </w:p>
          <w:p w:rsidR="00B46561" w:rsidRPr="00EA2071" w:rsidRDefault="00B46561" w:rsidP="00C03135">
            <w:pPr>
              <w:spacing w:line="360" w:lineRule="auto"/>
              <w:rPr>
                <w:sz w:val="24"/>
                <w:szCs w:val="24"/>
              </w:rPr>
            </w:pPr>
            <w:r w:rsidRPr="00EA2071">
              <w:rPr>
                <w:sz w:val="24"/>
                <w:szCs w:val="24"/>
              </w:rPr>
              <w:t xml:space="preserve">Experiential learning </w:t>
            </w:r>
          </w:p>
          <w:p w:rsidR="00B46561" w:rsidRPr="00EA2071" w:rsidRDefault="00B46561" w:rsidP="00C03135">
            <w:pPr>
              <w:spacing w:line="360" w:lineRule="auto"/>
              <w:rPr>
                <w:sz w:val="24"/>
                <w:szCs w:val="24"/>
              </w:rPr>
            </w:pPr>
            <w:r w:rsidRPr="00EA2071">
              <w:rPr>
                <w:sz w:val="24"/>
                <w:szCs w:val="24"/>
              </w:rPr>
              <w:t>Approaches to teaching social development</w:t>
            </w:r>
          </w:p>
          <w:p w:rsidR="00B46561" w:rsidRPr="00EA2071" w:rsidRDefault="00B46561" w:rsidP="00C03135">
            <w:pPr>
              <w:spacing w:line="360" w:lineRule="auto"/>
              <w:rPr>
                <w:sz w:val="24"/>
                <w:szCs w:val="24"/>
              </w:rPr>
            </w:pPr>
            <w:r w:rsidRPr="00EA2071">
              <w:rPr>
                <w:sz w:val="24"/>
                <w:szCs w:val="24"/>
              </w:rPr>
              <w:t xml:space="preserve">Conflict </w:t>
            </w:r>
          </w:p>
          <w:p w:rsidR="00B46561" w:rsidRPr="00EA2071" w:rsidRDefault="00B46561" w:rsidP="00C03135">
            <w:pPr>
              <w:spacing w:line="360" w:lineRule="auto"/>
              <w:rPr>
                <w:sz w:val="24"/>
                <w:szCs w:val="24"/>
              </w:rPr>
            </w:pPr>
            <w:r w:rsidRPr="00EA2071">
              <w:rPr>
                <w:sz w:val="24"/>
                <w:szCs w:val="24"/>
              </w:rPr>
              <w:t xml:space="preserve">Management not resolution </w:t>
            </w:r>
          </w:p>
          <w:p w:rsidR="00B46561" w:rsidRPr="00EA2071" w:rsidRDefault="00B46561" w:rsidP="00C03135">
            <w:pPr>
              <w:spacing w:line="360" w:lineRule="auto"/>
              <w:rPr>
                <w:sz w:val="24"/>
                <w:szCs w:val="24"/>
              </w:rPr>
            </w:pPr>
            <w:r w:rsidRPr="00EA2071">
              <w:rPr>
                <w:sz w:val="24"/>
                <w:szCs w:val="24"/>
              </w:rPr>
              <w:t xml:space="preserve">Optimum Intervention </w:t>
            </w:r>
          </w:p>
          <w:p w:rsidR="00B46561" w:rsidRPr="00EA2071" w:rsidRDefault="00B46561" w:rsidP="00C03135">
            <w:pPr>
              <w:spacing w:line="360" w:lineRule="auto"/>
              <w:rPr>
                <w:sz w:val="24"/>
                <w:szCs w:val="24"/>
              </w:rPr>
            </w:pPr>
            <w:r w:rsidRPr="00EA2071">
              <w:rPr>
                <w:sz w:val="24"/>
                <w:szCs w:val="24"/>
              </w:rPr>
              <w:t xml:space="preserve">Teachable moments </w:t>
            </w:r>
          </w:p>
          <w:p w:rsidR="00B46561" w:rsidRDefault="00B46561" w:rsidP="00C03135">
            <w:pPr>
              <w:spacing w:line="360" w:lineRule="auto"/>
              <w:rPr>
                <w:sz w:val="24"/>
                <w:szCs w:val="24"/>
              </w:rPr>
            </w:pPr>
            <w:r w:rsidRPr="00EA2071">
              <w:rPr>
                <w:sz w:val="24"/>
                <w:szCs w:val="24"/>
              </w:rPr>
              <w:t xml:space="preserve">Cessation and mediation strategies </w:t>
            </w:r>
          </w:p>
          <w:p w:rsidR="00B46561" w:rsidRPr="00340E5B" w:rsidRDefault="00B46561" w:rsidP="00C03135">
            <w:pPr>
              <w:spacing w:line="360" w:lineRule="auto"/>
              <w:ind w:left="567"/>
              <w:rPr>
                <w:sz w:val="24"/>
                <w:szCs w:val="24"/>
              </w:rPr>
            </w:pPr>
          </w:p>
        </w:tc>
        <w:tc>
          <w:tcPr>
            <w:tcW w:w="1134" w:type="dxa"/>
            <w:gridSpan w:val="2"/>
            <w:tcBorders>
              <w:top w:val="nil"/>
              <w:left w:val="nil"/>
              <w:bottom w:val="nil"/>
              <w:right w:val="nil"/>
            </w:tcBorders>
          </w:tcPr>
          <w:p w:rsidR="00B46561" w:rsidRDefault="00B46561" w:rsidP="00C03135">
            <w:pPr>
              <w:spacing w:line="360" w:lineRule="auto"/>
              <w:jc w:val="right"/>
              <w:rPr>
                <w:sz w:val="24"/>
                <w:szCs w:val="24"/>
              </w:rPr>
            </w:pPr>
          </w:p>
          <w:p w:rsidR="00B46561" w:rsidRDefault="00EF2B0C" w:rsidP="00C03135">
            <w:pPr>
              <w:spacing w:line="360" w:lineRule="auto"/>
              <w:jc w:val="right"/>
              <w:rPr>
                <w:sz w:val="24"/>
                <w:szCs w:val="24"/>
              </w:rPr>
            </w:pPr>
            <w:r>
              <w:rPr>
                <w:sz w:val="24"/>
                <w:szCs w:val="24"/>
              </w:rPr>
              <w:t>11</w:t>
            </w:r>
          </w:p>
          <w:p w:rsidR="00B46561" w:rsidRDefault="00EF2B0C" w:rsidP="00C03135">
            <w:pPr>
              <w:spacing w:line="360" w:lineRule="auto"/>
              <w:jc w:val="right"/>
              <w:rPr>
                <w:sz w:val="24"/>
                <w:szCs w:val="24"/>
              </w:rPr>
            </w:pPr>
            <w:r>
              <w:rPr>
                <w:sz w:val="24"/>
                <w:szCs w:val="24"/>
              </w:rPr>
              <w:t>12</w:t>
            </w:r>
          </w:p>
          <w:p w:rsidR="00B46561" w:rsidRDefault="00EF2B0C" w:rsidP="00C03135">
            <w:pPr>
              <w:spacing w:line="360" w:lineRule="auto"/>
              <w:jc w:val="right"/>
              <w:rPr>
                <w:sz w:val="24"/>
                <w:szCs w:val="24"/>
              </w:rPr>
            </w:pPr>
            <w:r>
              <w:rPr>
                <w:sz w:val="24"/>
                <w:szCs w:val="24"/>
              </w:rPr>
              <w:t>13</w:t>
            </w:r>
          </w:p>
          <w:p w:rsidR="00B46561" w:rsidRDefault="00EF2B0C" w:rsidP="00C03135">
            <w:pPr>
              <w:spacing w:line="360" w:lineRule="auto"/>
              <w:jc w:val="right"/>
              <w:rPr>
                <w:sz w:val="24"/>
                <w:szCs w:val="24"/>
              </w:rPr>
            </w:pPr>
            <w:r>
              <w:rPr>
                <w:sz w:val="24"/>
                <w:szCs w:val="24"/>
              </w:rPr>
              <w:t>16</w:t>
            </w:r>
          </w:p>
          <w:p w:rsidR="00B46561" w:rsidRDefault="00EF2B0C" w:rsidP="00C03135">
            <w:pPr>
              <w:spacing w:line="360" w:lineRule="auto"/>
              <w:jc w:val="right"/>
              <w:rPr>
                <w:sz w:val="24"/>
                <w:szCs w:val="24"/>
              </w:rPr>
            </w:pPr>
            <w:r>
              <w:rPr>
                <w:sz w:val="24"/>
                <w:szCs w:val="24"/>
              </w:rPr>
              <w:t>17</w:t>
            </w:r>
          </w:p>
          <w:p w:rsidR="00B46561" w:rsidRDefault="00EF2B0C" w:rsidP="00C03135">
            <w:pPr>
              <w:spacing w:line="360" w:lineRule="auto"/>
              <w:jc w:val="right"/>
              <w:rPr>
                <w:sz w:val="24"/>
                <w:szCs w:val="24"/>
              </w:rPr>
            </w:pPr>
            <w:r>
              <w:rPr>
                <w:sz w:val="24"/>
                <w:szCs w:val="24"/>
              </w:rPr>
              <w:t>19</w:t>
            </w:r>
          </w:p>
          <w:p w:rsidR="00B46561" w:rsidRDefault="00EF2B0C" w:rsidP="00C03135">
            <w:pPr>
              <w:spacing w:line="360" w:lineRule="auto"/>
              <w:jc w:val="right"/>
              <w:rPr>
                <w:sz w:val="24"/>
                <w:szCs w:val="24"/>
              </w:rPr>
            </w:pPr>
            <w:r>
              <w:rPr>
                <w:sz w:val="24"/>
                <w:szCs w:val="24"/>
              </w:rPr>
              <w:t>20</w:t>
            </w:r>
          </w:p>
          <w:p w:rsidR="00B46561" w:rsidRDefault="00EF2B0C" w:rsidP="00C03135">
            <w:pPr>
              <w:spacing w:line="360" w:lineRule="auto"/>
              <w:jc w:val="right"/>
              <w:rPr>
                <w:sz w:val="24"/>
                <w:szCs w:val="24"/>
              </w:rPr>
            </w:pPr>
            <w:r>
              <w:rPr>
                <w:sz w:val="24"/>
                <w:szCs w:val="24"/>
              </w:rPr>
              <w:t>21</w:t>
            </w:r>
          </w:p>
          <w:p w:rsidR="00B46561" w:rsidRDefault="00EF2B0C" w:rsidP="00C03135">
            <w:pPr>
              <w:spacing w:line="360" w:lineRule="auto"/>
              <w:jc w:val="right"/>
              <w:rPr>
                <w:sz w:val="24"/>
                <w:szCs w:val="24"/>
              </w:rPr>
            </w:pPr>
            <w:r>
              <w:rPr>
                <w:sz w:val="24"/>
                <w:szCs w:val="24"/>
              </w:rPr>
              <w:t>21</w:t>
            </w:r>
          </w:p>
          <w:p w:rsidR="00B46561" w:rsidRDefault="00EF2B0C" w:rsidP="00C03135">
            <w:pPr>
              <w:spacing w:line="360" w:lineRule="auto"/>
              <w:jc w:val="right"/>
              <w:rPr>
                <w:sz w:val="24"/>
                <w:szCs w:val="24"/>
              </w:rPr>
            </w:pPr>
            <w:r>
              <w:rPr>
                <w:sz w:val="24"/>
                <w:szCs w:val="24"/>
              </w:rPr>
              <w:t>22</w:t>
            </w:r>
          </w:p>
          <w:p w:rsidR="00B46561" w:rsidRDefault="00EF2B0C" w:rsidP="00C03135">
            <w:pPr>
              <w:spacing w:line="360" w:lineRule="auto"/>
              <w:jc w:val="right"/>
              <w:rPr>
                <w:b/>
                <w:sz w:val="28"/>
                <w:szCs w:val="28"/>
              </w:rPr>
            </w:pPr>
            <w:r>
              <w:rPr>
                <w:sz w:val="24"/>
                <w:szCs w:val="24"/>
              </w:rPr>
              <w:t>22</w:t>
            </w:r>
          </w:p>
        </w:tc>
      </w:tr>
      <w:tr w:rsidR="00B46561" w:rsidTr="00C03135">
        <w:trPr>
          <w:gridAfter w:val="1"/>
          <w:wAfter w:w="58" w:type="dxa"/>
        </w:trPr>
        <w:tc>
          <w:tcPr>
            <w:tcW w:w="6912" w:type="dxa"/>
            <w:tcBorders>
              <w:top w:val="nil"/>
              <w:left w:val="nil"/>
              <w:bottom w:val="nil"/>
              <w:right w:val="nil"/>
            </w:tcBorders>
          </w:tcPr>
          <w:p w:rsidR="00B46561" w:rsidRDefault="00B46561" w:rsidP="00C03135">
            <w:pPr>
              <w:spacing w:line="360" w:lineRule="auto"/>
              <w:rPr>
                <w:b/>
                <w:sz w:val="28"/>
                <w:szCs w:val="28"/>
              </w:rPr>
            </w:pPr>
            <w:r w:rsidRPr="00EA2071">
              <w:rPr>
                <w:b/>
                <w:sz w:val="28"/>
                <w:szCs w:val="28"/>
              </w:rPr>
              <w:t xml:space="preserve">CHAPTER THREE   Methodology </w:t>
            </w:r>
          </w:p>
          <w:p w:rsidR="00B46561" w:rsidRPr="00EA2071" w:rsidRDefault="00B46561" w:rsidP="00C03135">
            <w:pPr>
              <w:spacing w:line="360" w:lineRule="auto"/>
              <w:rPr>
                <w:rFonts w:cs="Arial"/>
                <w:sz w:val="24"/>
                <w:szCs w:val="24"/>
              </w:rPr>
            </w:pPr>
            <w:r w:rsidRPr="00EA2071">
              <w:rPr>
                <w:rFonts w:cs="Arial"/>
                <w:sz w:val="24"/>
                <w:szCs w:val="24"/>
              </w:rPr>
              <w:t xml:space="preserve">Principles underpinning the study </w:t>
            </w:r>
          </w:p>
          <w:p w:rsidR="00B46561" w:rsidRPr="00EA2071" w:rsidRDefault="00B46561" w:rsidP="00C03135">
            <w:pPr>
              <w:spacing w:line="360" w:lineRule="auto"/>
              <w:rPr>
                <w:sz w:val="24"/>
                <w:szCs w:val="24"/>
              </w:rPr>
            </w:pPr>
            <w:r w:rsidRPr="00EA2071">
              <w:rPr>
                <w:sz w:val="24"/>
                <w:szCs w:val="24"/>
              </w:rPr>
              <w:t xml:space="preserve">Constructing the research question </w:t>
            </w:r>
          </w:p>
          <w:p w:rsidR="00B46561" w:rsidRPr="00EA2071" w:rsidRDefault="00B46561" w:rsidP="00C03135">
            <w:pPr>
              <w:spacing w:line="360" w:lineRule="auto"/>
              <w:rPr>
                <w:sz w:val="24"/>
                <w:szCs w:val="24"/>
              </w:rPr>
            </w:pPr>
            <w:r w:rsidRPr="00EA2071">
              <w:rPr>
                <w:sz w:val="24"/>
                <w:szCs w:val="24"/>
              </w:rPr>
              <w:t>Research design</w:t>
            </w:r>
          </w:p>
          <w:p w:rsidR="00B46561" w:rsidRDefault="00B46561" w:rsidP="00C03135">
            <w:pPr>
              <w:spacing w:line="360" w:lineRule="auto"/>
              <w:rPr>
                <w:sz w:val="24"/>
                <w:szCs w:val="24"/>
              </w:rPr>
            </w:pPr>
            <w:r w:rsidRPr="00EA2071">
              <w:rPr>
                <w:sz w:val="24"/>
                <w:szCs w:val="24"/>
              </w:rPr>
              <w:t>Ethical considerations</w:t>
            </w:r>
          </w:p>
          <w:p w:rsidR="00B46561" w:rsidRPr="00EA2071" w:rsidRDefault="00B46561" w:rsidP="00C03135">
            <w:pPr>
              <w:spacing w:line="360" w:lineRule="auto"/>
              <w:rPr>
                <w:sz w:val="24"/>
                <w:szCs w:val="24"/>
              </w:rPr>
            </w:pPr>
          </w:p>
          <w:p w:rsidR="00B46561" w:rsidRDefault="00B46561" w:rsidP="00C03135">
            <w:pPr>
              <w:spacing w:line="360" w:lineRule="auto"/>
              <w:rPr>
                <w:b/>
                <w:sz w:val="28"/>
                <w:szCs w:val="28"/>
              </w:rPr>
            </w:pPr>
            <w:r w:rsidRPr="00EA2071">
              <w:rPr>
                <w:b/>
                <w:sz w:val="28"/>
                <w:szCs w:val="28"/>
              </w:rPr>
              <w:t xml:space="preserve">CHAPTER FOUR   Method and framework for analysis </w:t>
            </w:r>
          </w:p>
          <w:p w:rsidR="00B46561" w:rsidRDefault="00B46561" w:rsidP="00C03135">
            <w:pPr>
              <w:spacing w:line="360" w:lineRule="auto"/>
              <w:rPr>
                <w:sz w:val="24"/>
                <w:szCs w:val="24"/>
              </w:rPr>
            </w:pPr>
            <w:r>
              <w:rPr>
                <w:sz w:val="24"/>
                <w:szCs w:val="24"/>
              </w:rPr>
              <w:t xml:space="preserve">Context and participants </w:t>
            </w:r>
          </w:p>
          <w:p w:rsidR="00B46561" w:rsidRDefault="00B46561" w:rsidP="00C03135">
            <w:pPr>
              <w:spacing w:line="360" w:lineRule="auto"/>
              <w:rPr>
                <w:sz w:val="24"/>
                <w:szCs w:val="24"/>
              </w:rPr>
            </w:pPr>
            <w:r>
              <w:rPr>
                <w:sz w:val="24"/>
                <w:szCs w:val="24"/>
              </w:rPr>
              <w:t>Method</w:t>
            </w:r>
          </w:p>
          <w:p w:rsidR="00B46561" w:rsidRDefault="00B46561" w:rsidP="00C03135">
            <w:pPr>
              <w:spacing w:line="360" w:lineRule="auto"/>
              <w:rPr>
                <w:sz w:val="24"/>
                <w:szCs w:val="24"/>
              </w:rPr>
            </w:pPr>
            <w:r>
              <w:rPr>
                <w:sz w:val="24"/>
                <w:szCs w:val="24"/>
              </w:rPr>
              <w:t>Data</w:t>
            </w:r>
          </w:p>
          <w:p w:rsidR="00B46561" w:rsidRDefault="00B46561" w:rsidP="00C03135">
            <w:pPr>
              <w:spacing w:line="360" w:lineRule="auto"/>
              <w:rPr>
                <w:sz w:val="24"/>
                <w:szCs w:val="24"/>
              </w:rPr>
            </w:pPr>
            <w:r>
              <w:rPr>
                <w:sz w:val="24"/>
                <w:szCs w:val="24"/>
              </w:rPr>
              <w:t>Analysis</w:t>
            </w:r>
          </w:p>
          <w:p w:rsidR="00B46561" w:rsidRDefault="00B46561" w:rsidP="00C03135">
            <w:pPr>
              <w:spacing w:line="360" w:lineRule="auto"/>
              <w:rPr>
                <w:sz w:val="24"/>
                <w:szCs w:val="24"/>
              </w:rPr>
            </w:pPr>
            <w:r>
              <w:rPr>
                <w:sz w:val="24"/>
                <w:szCs w:val="24"/>
              </w:rPr>
              <w:t>Framework for analysis</w:t>
            </w:r>
          </w:p>
          <w:p w:rsidR="00B46561" w:rsidRDefault="00B46561" w:rsidP="00C03135">
            <w:pPr>
              <w:spacing w:line="360" w:lineRule="auto"/>
              <w:rPr>
                <w:sz w:val="24"/>
                <w:szCs w:val="24"/>
              </w:rPr>
            </w:pPr>
            <w:r>
              <w:rPr>
                <w:sz w:val="24"/>
                <w:szCs w:val="24"/>
              </w:rPr>
              <w:t>Codes</w:t>
            </w:r>
          </w:p>
          <w:p w:rsidR="00B46561" w:rsidRPr="004554A6" w:rsidRDefault="00B46561" w:rsidP="00C03135">
            <w:pPr>
              <w:spacing w:line="360" w:lineRule="auto"/>
              <w:rPr>
                <w:b/>
                <w:sz w:val="24"/>
                <w:szCs w:val="24"/>
              </w:rPr>
            </w:pPr>
          </w:p>
        </w:tc>
        <w:tc>
          <w:tcPr>
            <w:tcW w:w="1134" w:type="dxa"/>
            <w:gridSpan w:val="2"/>
            <w:tcBorders>
              <w:top w:val="nil"/>
              <w:left w:val="nil"/>
              <w:bottom w:val="nil"/>
              <w:right w:val="nil"/>
            </w:tcBorders>
          </w:tcPr>
          <w:p w:rsidR="00B46561" w:rsidRDefault="00B46561" w:rsidP="00C03135">
            <w:pPr>
              <w:spacing w:line="360" w:lineRule="auto"/>
              <w:jc w:val="right"/>
              <w:rPr>
                <w:sz w:val="24"/>
                <w:szCs w:val="24"/>
              </w:rPr>
            </w:pPr>
          </w:p>
          <w:p w:rsidR="00B46561" w:rsidRDefault="00EF2B0C" w:rsidP="00C03135">
            <w:pPr>
              <w:spacing w:line="360" w:lineRule="auto"/>
              <w:jc w:val="right"/>
              <w:rPr>
                <w:sz w:val="24"/>
                <w:szCs w:val="24"/>
              </w:rPr>
            </w:pPr>
            <w:r>
              <w:rPr>
                <w:sz w:val="24"/>
                <w:szCs w:val="24"/>
              </w:rPr>
              <w:t>24</w:t>
            </w:r>
          </w:p>
          <w:p w:rsidR="00B46561" w:rsidRDefault="00EF2B0C" w:rsidP="00C03135">
            <w:pPr>
              <w:spacing w:line="360" w:lineRule="auto"/>
              <w:jc w:val="right"/>
              <w:rPr>
                <w:sz w:val="24"/>
                <w:szCs w:val="24"/>
              </w:rPr>
            </w:pPr>
            <w:r>
              <w:rPr>
                <w:sz w:val="24"/>
                <w:szCs w:val="24"/>
              </w:rPr>
              <w:t>25</w:t>
            </w:r>
          </w:p>
          <w:p w:rsidR="00B46561" w:rsidRDefault="00EF2B0C" w:rsidP="00C03135">
            <w:pPr>
              <w:spacing w:line="360" w:lineRule="auto"/>
              <w:jc w:val="right"/>
              <w:rPr>
                <w:sz w:val="24"/>
                <w:szCs w:val="24"/>
              </w:rPr>
            </w:pPr>
            <w:r>
              <w:rPr>
                <w:sz w:val="24"/>
                <w:szCs w:val="24"/>
              </w:rPr>
              <w:t>26</w:t>
            </w:r>
          </w:p>
          <w:p w:rsidR="00B46561" w:rsidRDefault="00EF2B0C" w:rsidP="00C03135">
            <w:pPr>
              <w:spacing w:line="360" w:lineRule="auto"/>
              <w:jc w:val="right"/>
              <w:rPr>
                <w:sz w:val="24"/>
                <w:szCs w:val="24"/>
              </w:rPr>
            </w:pPr>
            <w:r>
              <w:rPr>
                <w:sz w:val="24"/>
                <w:szCs w:val="24"/>
              </w:rPr>
              <w:t>29</w:t>
            </w:r>
          </w:p>
          <w:p w:rsidR="00B46561" w:rsidRDefault="00B46561" w:rsidP="00C03135">
            <w:pPr>
              <w:spacing w:line="360" w:lineRule="auto"/>
              <w:jc w:val="right"/>
              <w:rPr>
                <w:sz w:val="24"/>
                <w:szCs w:val="24"/>
              </w:rPr>
            </w:pPr>
          </w:p>
          <w:p w:rsidR="00B46561" w:rsidRDefault="00B46561" w:rsidP="00C03135">
            <w:pPr>
              <w:spacing w:line="360" w:lineRule="auto"/>
              <w:jc w:val="right"/>
              <w:rPr>
                <w:sz w:val="24"/>
                <w:szCs w:val="24"/>
              </w:rPr>
            </w:pPr>
          </w:p>
          <w:p w:rsidR="00B46561" w:rsidRDefault="00EF2B0C" w:rsidP="00C03135">
            <w:pPr>
              <w:spacing w:line="360" w:lineRule="auto"/>
              <w:jc w:val="right"/>
              <w:rPr>
                <w:sz w:val="24"/>
                <w:szCs w:val="24"/>
              </w:rPr>
            </w:pPr>
            <w:r>
              <w:rPr>
                <w:sz w:val="24"/>
                <w:szCs w:val="24"/>
              </w:rPr>
              <w:t>33</w:t>
            </w:r>
          </w:p>
          <w:p w:rsidR="00B46561" w:rsidRDefault="00EF2B0C" w:rsidP="00C03135">
            <w:pPr>
              <w:spacing w:line="360" w:lineRule="auto"/>
              <w:jc w:val="right"/>
              <w:rPr>
                <w:sz w:val="24"/>
                <w:szCs w:val="24"/>
              </w:rPr>
            </w:pPr>
            <w:r>
              <w:rPr>
                <w:sz w:val="24"/>
                <w:szCs w:val="24"/>
              </w:rPr>
              <w:t>33</w:t>
            </w:r>
          </w:p>
          <w:p w:rsidR="00B46561" w:rsidRDefault="00EF2B0C" w:rsidP="00C03135">
            <w:pPr>
              <w:spacing w:line="360" w:lineRule="auto"/>
              <w:jc w:val="right"/>
              <w:rPr>
                <w:sz w:val="24"/>
                <w:szCs w:val="24"/>
              </w:rPr>
            </w:pPr>
            <w:r>
              <w:rPr>
                <w:sz w:val="24"/>
                <w:szCs w:val="24"/>
              </w:rPr>
              <w:t>34</w:t>
            </w:r>
          </w:p>
          <w:p w:rsidR="00B46561" w:rsidRDefault="00EF2B0C" w:rsidP="00C03135">
            <w:pPr>
              <w:spacing w:line="360" w:lineRule="auto"/>
              <w:jc w:val="right"/>
              <w:rPr>
                <w:sz w:val="24"/>
                <w:szCs w:val="24"/>
              </w:rPr>
            </w:pPr>
            <w:r>
              <w:rPr>
                <w:sz w:val="24"/>
                <w:szCs w:val="24"/>
              </w:rPr>
              <w:t>35</w:t>
            </w:r>
          </w:p>
          <w:p w:rsidR="00B46561" w:rsidRDefault="00EF2B0C" w:rsidP="00C03135">
            <w:pPr>
              <w:spacing w:line="360" w:lineRule="auto"/>
              <w:jc w:val="right"/>
              <w:rPr>
                <w:sz w:val="24"/>
                <w:szCs w:val="24"/>
              </w:rPr>
            </w:pPr>
            <w:r>
              <w:rPr>
                <w:sz w:val="24"/>
                <w:szCs w:val="24"/>
              </w:rPr>
              <w:t>37</w:t>
            </w:r>
          </w:p>
          <w:p w:rsidR="00B46561" w:rsidRDefault="00EF2B0C" w:rsidP="00C03135">
            <w:pPr>
              <w:spacing w:line="360" w:lineRule="auto"/>
              <w:jc w:val="right"/>
              <w:rPr>
                <w:sz w:val="24"/>
                <w:szCs w:val="24"/>
              </w:rPr>
            </w:pPr>
            <w:r>
              <w:rPr>
                <w:sz w:val="24"/>
                <w:szCs w:val="24"/>
              </w:rPr>
              <w:t>38</w:t>
            </w:r>
          </w:p>
          <w:p w:rsidR="00B46561" w:rsidRPr="0076487F" w:rsidRDefault="00B46561" w:rsidP="00C03135">
            <w:pPr>
              <w:spacing w:line="360" w:lineRule="auto"/>
              <w:jc w:val="right"/>
              <w:rPr>
                <w:sz w:val="24"/>
                <w:szCs w:val="24"/>
              </w:rPr>
            </w:pPr>
          </w:p>
        </w:tc>
      </w:tr>
      <w:tr w:rsidR="00B46561" w:rsidTr="00C03135">
        <w:trPr>
          <w:gridAfter w:val="1"/>
          <w:wAfter w:w="58" w:type="dxa"/>
        </w:trPr>
        <w:tc>
          <w:tcPr>
            <w:tcW w:w="6912" w:type="dxa"/>
            <w:tcBorders>
              <w:top w:val="nil"/>
              <w:left w:val="nil"/>
              <w:bottom w:val="nil"/>
              <w:right w:val="nil"/>
            </w:tcBorders>
          </w:tcPr>
          <w:p w:rsidR="00B46561" w:rsidRPr="00EA2071" w:rsidRDefault="00B46561" w:rsidP="00C03135">
            <w:pPr>
              <w:spacing w:line="360" w:lineRule="auto"/>
              <w:rPr>
                <w:b/>
                <w:sz w:val="28"/>
                <w:szCs w:val="28"/>
              </w:rPr>
            </w:pPr>
            <w:r w:rsidRPr="00EA2071">
              <w:rPr>
                <w:b/>
                <w:sz w:val="28"/>
                <w:szCs w:val="28"/>
              </w:rPr>
              <w:t xml:space="preserve">CHAPTER FIVE   Results and interpretation </w:t>
            </w:r>
          </w:p>
          <w:p w:rsidR="00B46561" w:rsidRDefault="00B46561" w:rsidP="00C03135">
            <w:pPr>
              <w:spacing w:line="360" w:lineRule="auto"/>
              <w:rPr>
                <w:sz w:val="24"/>
                <w:szCs w:val="24"/>
              </w:rPr>
            </w:pPr>
            <w:r>
              <w:rPr>
                <w:sz w:val="24"/>
                <w:szCs w:val="24"/>
              </w:rPr>
              <w:t xml:space="preserve">Results </w:t>
            </w:r>
          </w:p>
          <w:p w:rsidR="00B46561" w:rsidRDefault="00B46561" w:rsidP="00C03135">
            <w:pPr>
              <w:spacing w:line="360" w:lineRule="auto"/>
              <w:rPr>
                <w:sz w:val="24"/>
                <w:szCs w:val="24"/>
              </w:rPr>
            </w:pPr>
            <w:r>
              <w:rPr>
                <w:sz w:val="24"/>
                <w:szCs w:val="24"/>
              </w:rPr>
              <w:t xml:space="preserve">Interpretation of results </w:t>
            </w:r>
          </w:p>
          <w:p w:rsidR="00B46561" w:rsidRPr="004554A6" w:rsidRDefault="00B46561" w:rsidP="00C03135">
            <w:pPr>
              <w:spacing w:line="360" w:lineRule="auto"/>
              <w:rPr>
                <w:b/>
                <w:sz w:val="24"/>
                <w:szCs w:val="24"/>
              </w:rPr>
            </w:pPr>
          </w:p>
        </w:tc>
        <w:tc>
          <w:tcPr>
            <w:tcW w:w="1134" w:type="dxa"/>
            <w:gridSpan w:val="2"/>
            <w:tcBorders>
              <w:top w:val="nil"/>
              <w:left w:val="nil"/>
              <w:bottom w:val="nil"/>
              <w:right w:val="nil"/>
            </w:tcBorders>
          </w:tcPr>
          <w:p w:rsidR="00B46561" w:rsidRDefault="00B46561" w:rsidP="00C03135">
            <w:pPr>
              <w:spacing w:line="360" w:lineRule="auto"/>
              <w:jc w:val="right"/>
              <w:rPr>
                <w:sz w:val="24"/>
                <w:szCs w:val="24"/>
              </w:rPr>
            </w:pPr>
          </w:p>
          <w:p w:rsidR="00B46561" w:rsidRDefault="0092131F" w:rsidP="00C03135">
            <w:pPr>
              <w:spacing w:line="360" w:lineRule="auto"/>
              <w:jc w:val="right"/>
              <w:rPr>
                <w:sz w:val="24"/>
                <w:szCs w:val="24"/>
              </w:rPr>
            </w:pPr>
            <w:r>
              <w:rPr>
                <w:sz w:val="24"/>
                <w:szCs w:val="24"/>
              </w:rPr>
              <w:t>39</w:t>
            </w:r>
          </w:p>
          <w:p w:rsidR="00B46561" w:rsidRPr="0076487F" w:rsidRDefault="0092131F" w:rsidP="00C03135">
            <w:pPr>
              <w:spacing w:line="360" w:lineRule="auto"/>
              <w:jc w:val="right"/>
              <w:rPr>
                <w:sz w:val="24"/>
                <w:szCs w:val="24"/>
              </w:rPr>
            </w:pPr>
            <w:r>
              <w:rPr>
                <w:sz w:val="24"/>
                <w:szCs w:val="24"/>
              </w:rPr>
              <w:t>41</w:t>
            </w:r>
          </w:p>
        </w:tc>
      </w:tr>
      <w:tr w:rsidR="00B46561" w:rsidTr="00C03135">
        <w:trPr>
          <w:gridAfter w:val="1"/>
          <w:wAfter w:w="58" w:type="dxa"/>
        </w:trPr>
        <w:tc>
          <w:tcPr>
            <w:tcW w:w="6912" w:type="dxa"/>
            <w:tcBorders>
              <w:top w:val="nil"/>
              <w:left w:val="nil"/>
              <w:bottom w:val="nil"/>
              <w:right w:val="nil"/>
            </w:tcBorders>
          </w:tcPr>
          <w:p w:rsidR="00B46561" w:rsidRPr="00EA2071" w:rsidRDefault="00B46561" w:rsidP="00C03135">
            <w:pPr>
              <w:spacing w:line="360" w:lineRule="auto"/>
              <w:rPr>
                <w:b/>
                <w:sz w:val="28"/>
                <w:szCs w:val="28"/>
              </w:rPr>
            </w:pPr>
            <w:r w:rsidRPr="00EA2071">
              <w:rPr>
                <w:b/>
                <w:sz w:val="28"/>
                <w:szCs w:val="28"/>
              </w:rPr>
              <w:t xml:space="preserve">CHAPTER SIX   Discussion </w:t>
            </w:r>
          </w:p>
          <w:p w:rsidR="00B46561" w:rsidRDefault="00B46561" w:rsidP="00C03135">
            <w:pPr>
              <w:spacing w:line="360" w:lineRule="auto"/>
              <w:rPr>
                <w:sz w:val="24"/>
                <w:szCs w:val="24"/>
              </w:rPr>
            </w:pPr>
            <w:r>
              <w:rPr>
                <w:sz w:val="24"/>
                <w:szCs w:val="24"/>
              </w:rPr>
              <w:t>The value of the study</w:t>
            </w:r>
          </w:p>
          <w:p w:rsidR="00B46561" w:rsidRDefault="00B46561" w:rsidP="00C03135">
            <w:pPr>
              <w:spacing w:line="360" w:lineRule="auto"/>
              <w:rPr>
                <w:sz w:val="24"/>
                <w:szCs w:val="24"/>
              </w:rPr>
            </w:pPr>
            <w:r>
              <w:rPr>
                <w:sz w:val="24"/>
                <w:szCs w:val="24"/>
              </w:rPr>
              <w:t xml:space="preserve">Limitations </w:t>
            </w:r>
          </w:p>
          <w:p w:rsidR="00B46561" w:rsidRPr="00834104" w:rsidRDefault="00B46561" w:rsidP="00C03135">
            <w:pPr>
              <w:autoSpaceDE w:val="0"/>
              <w:autoSpaceDN w:val="0"/>
              <w:adjustRightInd w:val="0"/>
              <w:spacing w:line="360" w:lineRule="auto"/>
              <w:rPr>
                <w:sz w:val="24"/>
                <w:szCs w:val="24"/>
              </w:rPr>
            </w:pPr>
            <w:r w:rsidRPr="00834104">
              <w:rPr>
                <w:sz w:val="24"/>
                <w:szCs w:val="24"/>
              </w:rPr>
              <w:t xml:space="preserve">Questioning mediation strategies as empowering and inclusive </w:t>
            </w:r>
          </w:p>
          <w:p w:rsidR="00B46561" w:rsidRPr="004554A6" w:rsidRDefault="00B46561" w:rsidP="00C03135">
            <w:pPr>
              <w:spacing w:line="360" w:lineRule="auto"/>
              <w:rPr>
                <w:b/>
                <w:sz w:val="24"/>
                <w:szCs w:val="24"/>
              </w:rPr>
            </w:pPr>
          </w:p>
        </w:tc>
        <w:tc>
          <w:tcPr>
            <w:tcW w:w="1134" w:type="dxa"/>
            <w:gridSpan w:val="2"/>
            <w:tcBorders>
              <w:top w:val="nil"/>
              <w:left w:val="nil"/>
              <w:bottom w:val="nil"/>
              <w:right w:val="nil"/>
            </w:tcBorders>
          </w:tcPr>
          <w:p w:rsidR="00B46561" w:rsidRDefault="00B46561" w:rsidP="00C03135">
            <w:pPr>
              <w:spacing w:line="360" w:lineRule="auto"/>
              <w:jc w:val="right"/>
              <w:rPr>
                <w:sz w:val="24"/>
                <w:szCs w:val="24"/>
              </w:rPr>
            </w:pPr>
          </w:p>
          <w:p w:rsidR="00B46561" w:rsidRDefault="0092131F" w:rsidP="00C03135">
            <w:pPr>
              <w:spacing w:line="360" w:lineRule="auto"/>
              <w:jc w:val="right"/>
              <w:rPr>
                <w:sz w:val="24"/>
                <w:szCs w:val="24"/>
              </w:rPr>
            </w:pPr>
            <w:r>
              <w:rPr>
                <w:sz w:val="24"/>
                <w:szCs w:val="24"/>
              </w:rPr>
              <w:t>47</w:t>
            </w:r>
          </w:p>
          <w:p w:rsidR="00B46561" w:rsidRDefault="0092131F" w:rsidP="00C03135">
            <w:pPr>
              <w:spacing w:line="360" w:lineRule="auto"/>
              <w:jc w:val="right"/>
              <w:rPr>
                <w:sz w:val="24"/>
                <w:szCs w:val="24"/>
              </w:rPr>
            </w:pPr>
            <w:r>
              <w:rPr>
                <w:sz w:val="24"/>
                <w:szCs w:val="24"/>
              </w:rPr>
              <w:t>50</w:t>
            </w:r>
          </w:p>
          <w:p w:rsidR="00B46561" w:rsidRDefault="0092131F" w:rsidP="00C03135">
            <w:pPr>
              <w:spacing w:line="360" w:lineRule="auto"/>
              <w:jc w:val="right"/>
              <w:rPr>
                <w:sz w:val="24"/>
                <w:szCs w:val="24"/>
              </w:rPr>
            </w:pPr>
            <w:r>
              <w:rPr>
                <w:sz w:val="24"/>
                <w:szCs w:val="24"/>
              </w:rPr>
              <w:t>54</w:t>
            </w:r>
          </w:p>
          <w:p w:rsidR="00B46561" w:rsidRPr="006E3875" w:rsidRDefault="00B46561" w:rsidP="00C03135">
            <w:pPr>
              <w:spacing w:line="360" w:lineRule="auto"/>
              <w:jc w:val="right"/>
              <w:rPr>
                <w:sz w:val="24"/>
                <w:szCs w:val="24"/>
              </w:rPr>
            </w:pPr>
          </w:p>
        </w:tc>
      </w:tr>
      <w:tr w:rsidR="00B46561" w:rsidTr="00C03135">
        <w:trPr>
          <w:gridAfter w:val="1"/>
          <w:wAfter w:w="58" w:type="dxa"/>
        </w:trPr>
        <w:tc>
          <w:tcPr>
            <w:tcW w:w="6912" w:type="dxa"/>
            <w:tcBorders>
              <w:top w:val="nil"/>
              <w:left w:val="nil"/>
              <w:bottom w:val="nil"/>
              <w:right w:val="nil"/>
            </w:tcBorders>
          </w:tcPr>
          <w:p w:rsidR="00B46561" w:rsidRDefault="00B46561" w:rsidP="00C03135">
            <w:pPr>
              <w:spacing w:line="360" w:lineRule="auto"/>
              <w:rPr>
                <w:b/>
                <w:sz w:val="28"/>
                <w:szCs w:val="28"/>
              </w:rPr>
            </w:pPr>
            <w:r w:rsidRPr="00EA2071">
              <w:rPr>
                <w:b/>
                <w:sz w:val="28"/>
                <w:szCs w:val="28"/>
              </w:rPr>
              <w:t>CHAPTER SEVEN   Conclusion</w:t>
            </w:r>
            <w:r>
              <w:rPr>
                <w:b/>
                <w:sz w:val="28"/>
                <w:szCs w:val="28"/>
              </w:rPr>
              <w:t>s</w:t>
            </w:r>
          </w:p>
          <w:p w:rsidR="00B46561" w:rsidRDefault="00B46561" w:rsidP="00C03135">
            <w:pPr>
              <w:spacing w:line="360" w:lineRule="auto"/>
              <w:rPr>
                <w:sz w:val="24"/>
                <w:szCs w:val="24"/>
              </w:rPr>
            </w:pPr>
            <w:r>
              <w:rPr>
                <w:sz w:val="24"/>
                <w:szCs w:val="24"/>
              </w:rPr>
              <w:t xml:space="preserve">The research questions </w:t>
            </w:r>
          </w:p>
          <w:p w:rsidR="00B46561" w:rsidRDefault="00B46561" w:rsidP="00C03135">
            <w:pPr>
              <w:spacing w:line="360" w:lineRule="auto"/>
              <w:rPr>
                <w:sz w:val="24"/>
                <w:szCs w:val="24"/>
              </w:rPr>
            </w:pPr>
            <w:r>
              <w:rPr>
                <w:sz w:val="24"/>
                <w:szCs w:val="24"/>
              </w:rPr>
              <w:t>Personal reflections</w:t>
            </w:r>
          </w:p>
          <w:p w:rsidR="00B46561" w:rsidRPr="00834104" w:rsidRDefault="00B46561" w:rsidP="00C03135">
            <w:pPr>
              <w:spacing w:line="360" w:lineRule="auto"/>
              <w:rPr>
                <w:sz w:val="24"/>
                <w:szCs w:val="24"/>
              </w:rPr>
            </w:pPr>
            <w:r>
              <w:rPr>
                <w:sz w:val="24"/>
                <w:szCs w:val="24"/>
              </w:rPr>
              <w:t xml:space="preserve">Wider implications </w:t>
            </w:r>
          </w:p>
          <w:p w:rsidR="00B46561" w:rsidRPr="004554A6" w:rsidRDefault="00B46561" w:rsidP="00C03135">
            <w:pPr>
              <w:spacing w:line="360" w:lineRule="auto"/>
              <w:rPr>
                <w:b/>
                <w:sz w:val="24"/>
                <w:szCs w:val="24"/>
              </w:rPr>
            </w:pPr>
          </w:p>
        </w:tc>
        <w:tc>
          <w:tcPr>
            <w:tcW w:w="1134" w:type="dxa"/>
            <w:gridSpan w:val="2"/>
            <w:tcBorders>
              <w:top w:val="nil"/>
              <w:left w:val="nil"/>
              <w:bottom w:val="nil"/>
              <w:right w:val="nil"/>
            </w:tcBorders>
          </w:tcPr>
          <w:p w:rsidR="00B46561" w:rsidRDefault="00B46561" w:rsidP="00C03135">
            <w:pPr>
              <w:spacing w:line="360" w:lineRule="auto"/>
              <w:jc w:val="right"/>
              <w:rPr>
                <w:sz w:val="24"/>
                <w:szCs w:val="24"/>
              </w:rPr>
            </w:pPr>
          </w:p>
          <w:p w:rsidR="00B46561" w:rsidRDefault="0092131F" w:rsidP="00C03135">
            <w:pPr>
              <w:spacing w:line="360" w:lineRule="auto"/>
              <w:jc w:val="right"/>
              <w:rPr>
                <w:sz w:val="24"/>
                <w:szCs w:val="24"/>
              </w:rPr>
            </w:pPr>
            <w:r>
              <w:rPr>
                <w:sz w:val="24"/>
                <w:szCs w:val="24"/>
              </w:rPr>
              <w:t>56</w:t>
            </w:r>
          </w:p>
          <w:p w:rsidR="00B46561" w:rsidRDefault="0092131F" w:rsidP="00C03135">
            <w:pPr>
              <w:spacing w:line="360" w:lineRule="auto"/>
              <w:jc w:val="right"/>
              <w:rPr>
                <w:sz w:val="24"/>
                <w:szCs w:val="24"/>
              </w:rPr>
            </w:pPr>
            <w:r>
              <w:rPr>
                <w:sz w:val="24"/>
                <w:szCs w:val="24"/>
              </w:rPr>
              <w:t>57</w:t>
            </w:r>
          </w:p>
          <w:p w:rsidR="00B46561" w:rsidRDefault="0092131F" w:rsidP="00C03135">
            <w:pPr>
              <w:spacing w:line="360" w:lineRule="auto"/>
              <w:jc w:val="right"/>
              <w:rPr>
                <w:sz w:val="24"/>
                <w:szCs w:val="24"/>
              </w:rPr>
            </w:pPr>
            <w:r>
              <w:rPr>
                <w:sz w:val="24"/>
                <w:szCs w:val="24"/>
              </w:rPr>
              <w:t>58</w:t>
            </w:r>
          </w:p>
          <w:p w:rsidR="00B46561" w:rsidRPr="006E3875" w:rsidRDefault="00B46561" w:rsidP="00C03135">
            <w:pPr>
              <w:spacing w:line="360" w:lineRule="auto"/>
              <w:jc w:val="right"/>
              <w:rPr>
                <w:sz w:val="24"/>
                <w:szCs w:val="24"/>
              </w:rPr>
            </w:pPr>
          </w:p>
        </w:tc>
      </w:tr>
      <w:tr w:rsidR="00B46561" w:rsidTr="00C03135">
        <w:trPr>
          <w:gridAfter w:val="1"/>
          <w:wAfter w:w="58" w:type="dxa"/>
        </w:trPr>
        <w:tc>
          <w:tcPr>
            <w:tcW w:w="6912" w:type="dxa"/>
            <w:tcBorders>
              <w:top w:val="nil"/>
              <w:left w:val="nil"/>
              <w:bottom w:val="nil"/>
              <w:right w:val="nil"/>
            </w:tcBorders>
          </w:tcPr>
          <w:p w:rsidR="00B46561" w:rsidRDefault="00B46561" w:rsidP="00C03135">
            <w:pPr>
              <w:spacing w:line="360" w:lineRule="auto"/>
              <w:rPr>
                <w:b/>
                <w:sz w:val="28"/>
                <w:szCs w:val="28"/>
              </w:rPr>
            </w:pPr>
            <w:r w:rsidRPr="00EA2071">
              <w:rPr>
                <w:b/>
                <w:sz w:val="28"/>
                <w:szCs w:val="28"/>
              </w:rPr>
              <w:t xml:space="preserve">REFERENCES  </w:t>
            </w:r>
          </w:p>
          <w:p w:rsidR="00371480" w:rsidRPr="00B46561" w:rsidRDefault="00371480" w:rsidP="00C03135">
            <w:pPr>
              <w:spacing w:line="360" w:lineRule="auto"/>
              <w:rPr>
                <w:b/>
                <w:sz w:val="28"/>
                <w:szCs w:val="28"/>
              </w:rPr>
            </w:pPr>
          </w:p>
        </w:tc>
        <w:tc>
          <w:tcPr>
            <w:tcW w:w="1134" w:type="dxa"/>
            <w:gridSpan w:val="2"/>
            <w:tcBorders>
              <w:top w:val="nil"/>
              <w:left w:val="nil"/>
              <w:bottom w:val="nil"/>
              <w:right w:val="nil"/>
            </w:tcBorders>
          </w:tcPr>
          <w:p w:rsidR="00B46561" w:rsidRPr="006E3875" w:rsidRDefault="0092131F" w:rsidP="00C03135">
            <w:pPr>
              <w:spacing w:line="360" w:lineRule="auto"/>
              <w:jc w:val="right"/>
              <w:rPr>
                <w:sz w:val="24"/>
                <w:szCs w:val="24"/>
              </w:rPr>
            </w:pPr>
            <w:r>
              <w:rPr>
                <w:sz w:val="24"/>
                <w:szCs w:val="24"/>
              </w:rPr>
              <w:t>59</w:t>
            </w:r>
          </w:p>
        </w:tc>
      </w:tr>
      <w:tr w:rsidR="00B46561" w:rsidTr="00C03135">
        <w:trPr>
          <w:gridAfter w:val="1"/>
          <w:wAfter w:w="58" w:type="dxa"/>
        </w:trPr>
        <w:tc>
          <w:tcPr>
            <w:tcW w:w="6912" w:type="dxa"/>
            <w:tcBorders>
              <w:top w:val="nil"/>
              <w:left w:val="nil"/>
              <w:bottom w:val="nil"/>
              <w:right w:val="nil"/>
            </w:tcBorders>
          </w:tcPr>
          <w:p w:rsidR="00B46561" w:rsidRPr="00EA2071" w:rsidRDefault="00B46561" w:rsidP="00C03135">
            <w:pPr>
              <w:spacing w:line="360" w:lineRule="auto"/>
              <w:ind w:left="567" w:hanging="567"/>
              <w:rPr>
                <w:b/>
                <w:sz w:val="28"/>
                <w:szCs w:val="28"/>
              </w:rPr>
            </w:pPr>
            <w:r w:rsidRPr="00EA2071">
              <w:rPr>
                <w:b/>
                <w:sz w:val="28"/>
                <w:szCs w:val="28"/>
              </w:rPr>
              <w:t xml:space="preserve">APPENDICES </w:t>
            </w:r>
          </w:p>
          <w:p w:rsidR="00B46561" w:rsidRPr="00EA2071" w:rsidRDefault="00B46561" w:rsidP="00C03135">
            <w:pPr>
              <w:spacing w:line="360" w:lineRule="auto"/>
              <w:ind w:left="567" w:hanging="567"/>
              <w:rPr>
                <w:sz w:val="24"/>
                <w:szCs w:val="24"/>
              </w:rPr>
            </w:pPr>
            <w:r w:rsidRPr="00EA2071">
              <w:rPr>
                <w:sz w:val="24"/>
                <w:szCs w:val="24"/>
              </w:rPr>
              <w:t>Appendix One</w:t>
            </w:r>
            <w:r>
              <w:rPr>
                <w:sz w:val="24"/>
                <w:szCs w:val="24"/>
              </w:rPr>
              <w:t xml:space="preserve"> </w:t>
            </w:r>
            <w:r w:rsidRPr="00EA2071">
              <w:rPr>
                <w:sz w:val="24"/>
                <w:szCs w:val="24"/>
              </w:rPr>
              <w:t xml:space="preserve"> </w:t>
            </w:r>
            <w:r>
              <w:rPr>
                <w:sz w:val="24"/>
                <w:szCs w:val="24"/>
              </w:rPr>
              <w:t xml:space="preserve"> </w:t>
            </w:r>
            <w:r w:rsidRPr="00EA2071">
              <w:rPr>
                <w:sz w:val="24"/>
                <w:szCs w:val="24"/>
              </w:rPr>
              <w:t xml:space="preserve"> Ethical </w:t>
            </w:r>
            <w:r>
              <w:rPr>
                <w:sz w:val="24"/>
                <w:szCs w:val="24"/>
              </w:rPr>
              <w:t>approval</w:t>
            </w:r>
          </w:p>
          <w:p w:rsidR="00B46561" w:rsidRDefault="00B46561" w:rsidP="00C03135">
            <w:pPr>
              <w:spacing w:line="360" w:lineRule="auto"/>
              <w:ind w:left="567" w:hanging="567"/>
              <w:rPr>
                <w:sz w:val="24"/>
                <w:szCs w:val="24"/>
              </w:rPr>
            </w:pPr>
            <w:r w:rsidRPr="00EA2071">
              <w:rPr>
                <w:sz w:val="24"/>
                <w:szCs w:val="24"/>
              </w:rPr>
              <w:t xml:space="preserve">Appendix Two   </w:t>
            </w:r>
            <w:r>
              <w:rPr>
                <w:sz w:val="24"/>
                <w:szCs w:val="24"/>
              </w:rPr>
              <w:t xml:space="preserve"> Event outlines</w:t>
            </w:r>
          </w:p>
          <w:p w:rsidR="00B46561" w:rsidRPr="00834104" w:rsidRDefault="00B46561" w:rsidP="00B46561">
            <w:pPr>
              <w:pStyle w:val="ListParagraph"/>
              <w:numPr>
                <w:ilvl w:val="1"/>
                <w:numId w:val="2"/>
              </w:numPr>
              <w:spacing w:line="360" w:lineRule="auto"/>
              <w:ind w:left="2127" w:hanging="567"/>
              <w:rPr>
                <w:sz w:val="24"/>
                <w:szCs w:val="24"/>
              </w:rPr>
            </w:pPr>
            <w:r w:rsidRPr="00834104">
              <w:rPr>
                <w:sz w:val="24"/>
                <w:szCs w:val="24"/>
              </w:rPr>
              <w:t>Non-intervention</w:t>
            </w:r>
          </w:p>
          <w:p w:rsidR="00B46561" w:rsidRDefault="00B46561" w:rsidP="00B46561">
            <w:pPr>
              <w:pStyle w:val="ListParagraph"/>
              <w:numPr>
                <w:ilvl w:val="1"/>
                <w:numId w:val="2"/>
              </w:numPr>
              <w:spacing w:line="360" w:lineRule="auto"/>
              <w:ind w:left="2127" w:hanging="567"/>
              <w:rPr>
                <w:sz w:val="24"/>
                <w:szCs w:val="24"/>
              </w:rPr>
            </w:pPr>
            <w:r>
              <w:rPr>
                <w:sz w:val="24"/>
                <w:szCs w:val="24"/>
              </w:rPr>
              <w:t>Cessation intervention</w:t>
            </w:r>
          </w:p>
          <w:p w:rsidR="00B46561" w:rsidRPr="006004FE" w:rsidRDefault="00B46561" w:rsidP="00B46561">
            <w:pPr>
              <w:pStyle w:val="ListParagraph"/>
              <w:numPr>
                <w:ilvl w:val="1"/>
                <w:numId w:val="2"/>
              </w:numPr>
              <w:spacing w:line="360" w:lineRule="auto"/>
              <w:ind w:left="2127" w:hanging="567"/>
              <w:rPr>
                <w:sz w:val="24"/>
                <w:szCs w:val="24"/>
              </w:rPr>
            </w:pPr>
            <w:r>
              <w:rPr>
                <w:sz w:val="24"/>
                <w:szCs w:val="24"/>
              </w:rPr>
              <w:t>Mediation intervention</w:t>
            </w:r>
          </w:p>
        </w:tc>
        <w:tc>
          <w:tcPr>
            <w:tcW w:w="1134" w:type="dxa"/>
            <w:gridSpan w:val="2"/>
            <w:tcBorders>
              <w:top w:val="nil"/>
              <w:left w:val="nil"/>
              <w:bottom w:val="nil"/>
              <w:right w:val="nil"/>
            </w:tcBorders>
          </w:tcPr>
          <w:p w:rsidR="00B46561" w:rsidRDefault="00B46561" w:rsidP="00C03135">
            <w:pPr>
              <w:spacing w:line="360" w:lineRule="auto"/>
              <w:jc w:val="right"/>
              <w:rPr>
                <w:sz w:val="24"/>
                <w:szCs w:val="24"/>
              </w:rPr>
            </w:pPr>
          </w:p>
          <w:p w:rsidR="00B46561" w:rsidRDefault="0092131F" w:rsidP="00C03135">
            <w:pPr>
              <w:spacing w:line="360" w:lineRule="auto"/>
              <w:jc w:val="right"/>
              <w:rPr>
                <w:sz w:val="24"/>
                <w:szCs w:val="24"/>
              </w:rPr>
            </w:pPr>
            <w:r>
              <w:rPr>
                <w:sz w:val="24"/>
                <w:szCs w:val="24"/>
              </w:rPr>
              <w:t>68</w:t>
            </w:r>
          </w:p>
          <w:p w:rsidR="00B46561" w:rsidRDefault="00B46561" w:rsidP="00C03135">
            <w:pPr>
              <w:spacing w:line="360" w:lineRule="auto"/>
              <w:jc w:val="right"/>
              <w:rPr>
                <w:sz w:val="24"/>
                <w:szCs w:val="24"/>
              </w:rPr>
            </w:pPr>
          </w:p>
          <w:p w:rsidR="00B46561" w:rsidRDefault="0092131F" w:rsidP="00C03135">
            <w:pPr>
              <w:spacing w:line="360" w:lineRule="auto"/>
              <w:jc w:val="right"/>
              <w:rPr>
                <w:sz w:val="24"/>
                <w:szCs w:val="24"/>
              </w:rPr>
            </w:pPr>
            <w:r>
              <w:rPr>
                <w:sz w:val="24"/>
                <w:szCs w:val="24"/>
              </w:rPr>
              <w:t>69</w:t>
            </w:r>
          </w:p>
          <w:p w:rsidR="00B46561" w:rsidRDefault="0092131F" w:rsidP="00C03135">
            <w:pPr>
              <w:spacing w:line="360" w:lineRule="auto"/>
              <w:jc w:val="right"/>
              <w:rPr>
                <w:sz w:val="24"/>
                <w:szCs w:val="24"/>
              </w:rPr>
            </w:pPr>
            <w:r>
              <w:rPr>
                <w:sz w:val="24"/>
                <w:szCs w:val="24"/>
              </w:rPr>
              <w:t>69</w:t>
            </w:r>
          </w:p>
          <w:p w:rsidR="00B46561" w:rsidRPr="006E3875" w:rsidRDefault="0092131F" w:rsidP="00C03135">
            <w:pPr>
              <w:spacing w:line="360" w:lineRule="auto"/>
              <w:jc w:val="right"/>
              <w:rPr>
                <w:sz w:val="24"/>
                <w:szCs w:val="24"/>
              </w:rPr>
            </w:pPr>
            <w:r>
              <w:rPr>
                <w:sz w:val="24"/>
                <w:szCs w:val="24"/>
              </w:rPr>
              <w:t>70</w:t>
            </w:r>
          </w:p>
        </w:tc>
      </w:tr>
    </w:tbl>
    <w:p w:rsidR="00490094" w:rsidRDefault="00490094" w:rsidP="00B46561">
      <w:pPr>
        <w:spacing w:after="0" w:line="360" w:lineRule="auto"/>
        <w:ind w:left="567"/>
        <w:rPr>
          <w:sz w:val="24"/>
          <w:szCs w:val="24"/>
        </w:rPr>
      </w:pPr>
    </w:p>
    <w:tbl>
      <w:tblPr>
        <w:tblStyle w:val="TableGrid"/>
        <w:tblW w:w="0" w:type="auto"/>
        <w:tblInd w:w="567" w:type="dxa"/>
        <w:tblLook w:val="04A0" w:firstRow="1" w:lastRow="0" w:firstColumn="1" w:lastColumn="0" w:noHBand="0" w:noVBand="1"/>
      </w:tblPr>
      <w:tblGrid>
        <w:gridCol w:w="7196"/>
        <w:gridCol w:w="992"/>
      </w:tblGrid>
      <w:tr w:rsidR="000351E9" w:rsidTr="00EF2B0C">
        <w:tc>
          <w:tcPr>
            <w:tcW w:w="7196" w:type="dxa"/>
            <w:tcBorders>
              <w:top w:val="nil"/>
              <w:left w:val="nil"/>
              <w:bottom w:val="nil"/>
              <w:right w:val="nil"/>
            </w:tcBorders>
          </w:tcPr>
          <w:p w:rsidR="000351E9" w:rsidRDefault="000351E9" w:rsidP="000351E9">
            <w:pPr>
              <w:spacing w:line="360" w:lineRule="auto"/>
              <w:rPr>
                <w:b/>
                <w:sz w:val="28"/>
                <w:szCs w:val="28"/>
              </w:rPr>
            </w:pPr>
            <w:r>
              <w:rPr>
                <w:b/>
                <w:sz w:val="28"/>
                <w:szCs w:val="28"/>
              </w:rPr>
              <w:t>TABLES IN TEXT</w:t>
            </w:r>
          </w:p>
          <w:p w:rsidR="000351E9" w:rsidRDefault="000351E9" w:rsidP="000351E9">
            <w:pPr>
              <w:spacing w:line="360" w:lineRule="auto"/>
              <w:rPr>
                <w:sz w:val="24"/>
                <w:szCs w:val="24"/>
              </w:rPr>
            </w:pPr>
            <w:r>
              <w:rPr>
                <w:sz w:val="24"/>
                <w:szCs w:val="24"/>
              </w:rPr>
              <w:t xml:space="preserve">Table 5.1  </w:t>
            </w:r>
            <w:r w:rsidRPr="000351E9">
              <w:rPr>
                <w:sz w:val="24"/>
                <w:szCs w:val="24"/>
              </w:rPr>
              <w:t>Social interaction analysis results</w:t>
            </w:r>
          </w:p>
          <w:p w:rsidR="000351E9" w:rsidRDefault="000351E9" w:rsidP="000351E9">
            <w:pPr>
              <w:spacing w:line="360" w:lineRule="auto"/>
              <w:rPr>
                <w:sz w:val="24"/>
                <w:szCs w:val="24"/>
              </w:rPr>
            </w:pPr>
            <w:r>
              <w:rPr>
                <w:sz w:val="24"/>
                <w:szCs w:val="24"/>
              </w:rPr>
              <w:t xml:space="preserve">Table 5.2  </w:t>
            </w:r>
            <w:r w:rsidRPr="000351E9">
              <w:rPr>
                <w:sz w:val="24"/>
                <w:szCs w:val="24"/>
              </w:rPr>
              <w:t>Evidence of interpersonal skills used by learners</w:t>
            </w:r>
          </w:p>
          <w:p w:rsidR="000351E9" w:rsidRDefault="000351E9" w:rsidP="000351E9">
            <w:pPr>
              <w:spacing w:line="360" w:lineRule="auto"/>
              <w:rPr>
                <w:sz w:val="24"/>
                <w:szCs w:val="24"/>
              </w:rPr>
            </w:pPr>
            <w:r>
              <w:rPr>
                <w:sz w:val="24"/>
                <w:szCs w:val="24"/>
              </w:rPr>
              <w:t>Table 5.3  Transcript 6</w:t>
            </w:r>
          </w:p>
          <w:p w:rsidR="000351E9" w:rsidRDefault="000351E9" w:rsidP="000351E9">
            <w:pPr>
              <w:spacing w:line="360" w:lineRule="auto"/>
              <w:rPr>
                <w:sz w:val="24"/>
                <w:szCs w:val="24"/>
              </w:rPr>
            </w:pPr>
            <w:r>
              <w:rPr>
                <w:sz w:val="24"/>
                <w:szCs w:val="24"/>
              </w:rPr>
              <w:t>Table 5.4  Transcript 10</w:t>
            </w:r>
          </w:p>
          <w:p w:rsidR="000351E9" w:rsidRDefault="000351E9" w:rsidP="000351E9">
            <w:pPr>
              <w:spacing w:line="360" w:lineRule="auto"/>
              <w:rPr>
                <w:sz w:val="24"/>
                <w:szCs w:val="24"/>
              </w:rPr>
            </w:pPr>
            <w:r>
              <w:rPr>
                <w:sz w:val="24"/>
                <w:szCs w:val="24"/>
              </w:rPr>
              <w:t xml:space="preserve">Table 5.5  Transcript 8 </w:t>
            </w:r>
          </w:p>
          <w:p w:rsidR="000351E9" w:rsidRPr="00EA36DA" w:rsidRDefault="000351E9" w:rsidP="000351E9">
            <w:pPr>
              <w:spacing w:line="360" w:lineRule="auto"/>
              <w:rPr>
                <w:sz w:val="24"/>
                <w:szCs w:val="24"/>
              </w:rPr>
            </w:pPr>
            <w:r>
              <w:rPr>
                <w:sz w:val="24"/>
                <w:szCs w:val="24"/>
              </w:rPr>
              <w:t xml:space="preserve">Table 6.1  </w:t>
            </w:r>
            <w:r w:rsidR="00EF2B0C">
              <w:rPr>
                <w:sz w:val="24"/>
                <w:szCs w:val="24"/>
              </w:rPr>
              <w:t>Pa</w:t>
            </w:r>
            <w:r>
              <w:rPr>
                <w:sz w:val="24"/>
                <w:szCs w:val="24"/>
              </w:rPr>
              <w:t xml:space="preserve">rameters of evidence </w:t>
            </w:r>
          </w:p>
          <w:p w:rsidR="000351E9" w:rsidRDefault="000351E9" w:rsidP="00B46561">
            <w:pPr>
              <w:spacing w:line="360" w:lineRule="auto"/>
              <w:rPr>
                <w:b/>
                <w:sz w:val="28"/>
                <w:szCs w:val="28"/>
              </w:rPr>
            </w:pPr>
          </w:p>
        </w:tc>
        <w:tc>
          <w:tcPr>
            <w:tcW w:w="992" w:type="dxa"/>
            <w:tcBorders>
              <w:top w:val="nil"/>
              <w:left w:val="nil"/>
              <w:bottom w:val="nil"/>
              <w:right w:val="nil"/>
            </w:tcBorders>
          </w:tcPr>
          <w:p w:rsidR="000351E9" w:rsidRDefault="000351E9" w:rsidP="000351E9">
            <w:pPr>
              <w:spacing w:line="360" w:lineRule="auto"/>
              <w:jc w:val="right"/>
              <w:rPr>
                <w:sz w:val="24"/>
                <w:szCs w:val="24"/>
              </w:rPr>
            </w:pPr>
          </w:p>
          <w:p w:rsidR="000351E9" w:rsidRDefault="004B43CA" w:rsidP="000351E9">
            <w:pPr>
              <w:spacing w:line="360" w:lineRule="auto"/>
              <w:jc w:val="right"/>
              <w:rPr>
                <w:sz w:val="24"/>
                <w:szCs w:val="24"/>
              </w:rPr>
            </w:pPr>
            <w:r>
              <w:rPr>
                <w:sz w:val="24"/>
                <w:szCs w:val="24"/>
              </w:rPr>
              <w:t>39</w:t>
            </w:r>
          </w:p>
          <w:p w:rsidR="000351E9" w:rsidRDefault="00B20BA3" w:rsidP="000351E9">
            <w:pPr>
              <w:spacing w:line="360" w:lineRule="auto"/>
              <w:jc w:val="right"/>
              <w:rPr>
                <w:sz w:val="24"/>
                <w:szCs w:val="24"/>
              </w:rPr>
            </w:pPr>
            <w:r>
              <w:rPr>
                <w:sz w:val="24"/>
                <w:szCs w:val="24"/>
              </w:rPr>
              <w:t>4</w:t>
            </w:r>
            <w:r w:rsidR="004B43CA">
              <w:rPr>
                <w:sz w:val="24"/>
                <w:szCs w:val="24"/>
              </w:rPr>
              <w:t>0</w:t>
            </w:r>
          </w:p>
          <w:p w:rsidR="000351E9" w:rsidRDefault="00B20BA3" w:rsidP="000351E9">
            <w:pPr>
              <w:spacing w:line="360" w:lineRule="auto"/>
              <w:jc w:val="right"/>
              <w:rPr>
                <w:sz w:val="24"/>
                <w:szCs w:val="24"/>
              </w:rPr>
            </w:pPr>
            <w:r>
              <w:rPr>
                <w:sz w:val="24"/>
                <w:szCs w:val="24"/>
              </w:rPr>
              <w:t>4</w:t>
            </w:r>
            <w:r w:rsidR="00F123DE">
              <w:rPr>
                <w:sz w:val="24"/>
                <w:szCs w:val="24"/>
              </w:rPr>
              <w:t>2</w:t>
            </w:r>
          </w:p>
          <w:p w:rsidR="00EF2B0C" w:rsidRDefault="00B20BA3" w:rsidP="000351E9">
            <w:pPr>
              <w:spacing w:line="360" w:lineRule="auto"/>
              <w:jc w:val="right"/>
              <w:rPr>
                <w:sz w:val="24"/>
                <w:szCs w:val="24"/>
              </w:rPr>
            </w:pPr>
            <w:r>
              <w:rPr>
                <w:sz w:val="24"/>
                <w:szCs w:val="24"/>
              </w:rPr>
              <w:t>4</w:t>
            </w:r>
            <w:r w:rsidR="00AB0C44">
              <w:rPr>
                <w:sz w:val="24"/>
                <w:szCs w:val="24"/>
              </w:rPr>
              <w:t>4</w:t>
            </w:r>
          </w:p>
          <w:p w:rsidR="00EF2B0C" w:rsidRDefault="00B20BA3" w:rsidP="000351E9">
            <w:pPr>
              <w:spacing w:line="360" w:lineRule="auto"/>
              <w:jc w:val="right"/>
              <w:rPr>
                <w:sz w:val="24"/>
                <w:szCs w:val="24"/>
              </w:rPr>
            </w:pPr>
            <w:r>
              <w:rPr>
                <w:sz w:val="24"/>
                <w:szCs w:val="24"/>
              </w:rPr>
              <w:t>4</w:t>
            </w:r>
            <w:r w:rsidR="005A1AA6">
              <w:rPr>
                <w:sz w:val="24"/>
                <w:szCs w:val="24"/>
              </w:rPr>
              <w:t>6</w:t>
            </w:r>
          </w:p>
          <w:p w:rsidR="00EF2B0C" w:rsidRDefault="00B20BA3" w:rsidP="000351E9">
            <w:pPr>
              <w:spacing w:line="360" w:lineRule="auto"/>
              <w:jc w:val="right"/>
              <w:rPr>
                <w:sz w:val="24"/>
                <w:szCs w:val="24"/>
              </w:rPr>
            </w:pPr>
            <w:r>
              <w:rPr>
                <w:sz w:val="24"/>
                <w:szCs w:val="24"/>
              </w:rPr>
              <w:t>5</w:t>
            </w:r>
            <w:r w:rsidR="005A1AA6">
              <w:rPr>
                <w:sz w:val="24"/>
                <w:szCs w:val="24"/>
              </w:rPr>
              <w:t>1</w:t>
            </w:r>
          </w:p>
          <w:p w:rsidR="000351E9" w:rsidRPr="000351E9" w:rsidRDefault="000351E9" w:rsidP="000351E9">
            <w:pPr>
              <w:spacing w:line="360" w:lineRule="auto"/>
              <w:jc w:val="right"/>
              <w:rPr>
                <w:sz w:val="24"/>
                <w:szCs w:val="24"/>
              </w:rPr>
            </w:pPr>
          </w:p>
        </w:tc>
      </w:tr>
    </w:tbl>
    <w:p w:rsidR="009B678C" w:rsidRPr="00EA2071" w:rsidRDefault="009B678C" w:rsidP="00490094">
      <w:pPr>
        <w:ind w:left="567"/>
        <w:rPr>
          <w:sz w:val="24"/>
          <w:szCs w:val="24"/>
        </w:rPr>
      </w:pPr>
    </w:p>
    <w:p w:rsidR="00EF2B0C" w:rsidRDefault="00EF2B0C">
      <w:pPr>
        <w:rPr>
          <w:sz w:val="24"/>
          <w:szCs w:val="24"/>
        </w:rPr>
      </w:pPr>
      <w:r>
        <w:rPr>
          <w:sz w:val="24"/>
          <w:szCs w:val="24"/>
        </w:rPr>
        <w:br w:type="page"/>
      </w:r>
    </w:p>
    <w:p w:rsidR="004E6747" w:rsidRDefault="004E6747" w:rsidP="00F624A6">
      <w:pPr>
        <w:rPr>
          <w:sz w:val="24"/>
          <w:szCs w:val="24"/>
        </w:rPr>
      </w:pPr>
    </w:p>
    <w:p w:rsidR="00AB7297" w:rsidRPr="00EA2071" w:rsidRDefault="00AB7297" w:rsidP="00F624A6">
      <w:pPr>
        <w:spacing w:after="0" w:line="360" w:lineRule="auto"/>
        <w:ind w:left="567"/>
        <w:rPr>
          <w:rFonts w:eastAsia="Calibri" w:cs="Arial"/>
          <w:b/>
          <w:sz w:val="24"/>
          <w:szCs w:val="24"/>
        </w:rPr>
      </w:pPr>
    </w:p>
    <w:p w:rsidR="00AB7297" w:rsidRPr="00EA2071" w:rsidRDefault="00CB65F8" w:rsidP="00F624A6">
      <w:pPr>
        <w:spacing w:after="0" w:line="360" w:lineRule="auto"/>
        <w:ind w:left="567"/>
        <w:rPr>
          <w:rFonts w:eastAsia="Calibri" w:cs="Times New Roman"/>
          <w:b/>
          <w:sz w:val="28"/>
          <w:szCs w:val="28"/>
        </w:rPr>
      </w:pPr>
      <w:r w:rsidRPr="00EA2071">
        <w:rPr>
          <w:rFonts w:eastAsia="Calibri" w:cs="Times New Roman"/>
          <w:b/>
          <w:sz w:val="28"/>
          <w:szCs w:val="28"/>
        </w:rPr>
        <w:t>ABSTRACT</w:t>
      </w:r>
    </w:p>
    <w:p w:rsidR="00042AEF" w:rsidRPr="00EA2071" w:rsidRDefault="00042AEF" w:rsidP="00F624A6">
      <w:pPr>
        <w:spacing w:after="0" w:line="360" w:lineRule="auto"/>
        <w:ind w:left="567"/>
        <w:rPr>
          <w:rFonts w:eastAsia="Calibri" w:cs="Times New Roman"/>
          <w:b/>
          <w:sz w:val="28"/>
          <w:szCs w:val="28"/>
        </w:rPr>
      </w:pPr>
    </w:p>
    <w:p w:rsidR="009C2158" w:rsidRDefault="00C67F6C" w:rsidP="00F624A6">
      <w:pPr>
        <w:spacing w:after="0" w:line="360" w:lineRule="auto"/>
        <w:ind w:left="567"/>
        <w:rPr>
          <w:rFonts w:eastAsia="Calibri" w:cs="Times New Roman"/>
          <w:sz w:val="24"/>
          <w:szCs w:val="24"/>
        </w:rPr>
      </w:pPr>
      <w:r>
        <w:rPr>
          <w:rFonts w:eastAsia="Calibri" w:cs="Times New Roman"/>
          <w:sz w:val="24"/>
          <w:szCs w:val="24"/>
        </w:rPr>
        <w:t xml:space="preserve">This small-scale qualitative </w:t>
      </w:r>
      <w:r w:rsidR="00AB7297" w:rsidRPr="00EA2071">
        <w:rPr>
          <w:rFonts w:eastAsia="Calibri" w:cs="Times New Roman"/>
          <w:sz w:val="24"/>
          <w:szCs w:val="24"/>
        </w:rPr>
        <w:t xml:space="preserve">study concerned an analysis of educator responses to conflicts occurring in a cohort </w:t>
      </w:r>
      <w:r w:rsidR="00331A46" w:rsidRPr="00EA2071">
        <w:rPr>
          <w:rFonts w:eastAsia="Calibri" w:cs="Times New Roman"/>
          <w:sz w:val="24"/>
          <w:szCs w:val="24"/>
        </w:rPr>
        <w:t>of 3 to 5 year olds in one particular</w:t>
      </w:r>
      <w:r w:rsidR="00AB7297" w:rsidRPr="00EA2071">
        <w:rPr>
          <w:rFonts w:eastAsia="Calibri" w:cs="Times New Roman"/>
          <w:sz w:val="24"/>
          <w:szCs w:val="24"/>
        </w:rPr>
        <w:t xml:space="preserve"> setting. The design of the learning environment at the</w:t>
      </w:r>
      <w:r>
        <w:rPr>
          <w:rFonts w:eastAsia="Calibri" w:cs="Times New Roman"/>
          <w:sz w:val="24"/>
          <w:szCs w:val="24"/>
        </w:rPr>
        <w:t xml:space="preserve"> setting wa</w:t>
      </w:r>
      <w:r w:rsidR="001D3295" w:rsidRPr="00EA2071">
        <w:rPr>
          <w:rFonts w:eastAsia="Calibri" w:cs="Times New Roman"/>
          <w:sz w:val="24"/>
          <w:szCs w:val="24"/>
        </w:rPr>
        <w:t>s</w:t>
      </w:r>
      <w:r w:rsidR="00AB7297" w:rsidRPr="00EA2071">
        <w:rPr>
          <w:rFonts w:eastAsia="Calibri" w:cs="Times New Roman"/>
          <w:sz w:val="24"/>
          <w:szCs w:val="24"/>
        </w:rPr>
        <w:t xml:space="preserve"> informed by a social constructivist perspecti</w:t>
      </w:r>
      <w:r>
        <w:rPr>
          <w:rFonts w:eastAsia="Calibri" w:cs="Times New Roman"/>
          <w:sz w:val="24"/>
          <w:szCs w:val="24"/>
        </w:rPr>
        <w:t>ve and mediation strategies were</w:t>
      </w:r>
      <w:r w:rsidR="00AB7297" w:rsidRPr="00EA2071">
        <w:rPr>
          <w:rFonts w:eastAsia="Calibri" w:cs="Times New Roman"/>
          <w:sz w:val="24"/>
          <w:szCs w:val="24"/>
        </w:rPr>
        <w:t xml:space="preserve"> routinely used to assist children in managing their own disputes. The study was designed to establish whether the</w:t>
      </w:r>
      <w:r w:rsidR="001D3295" w:rsidRPr="00EA2071">
        <w:rPr>
          <w:rFonts w:eastAsia="Calibri" w:cs="Times New Roman"/>
          <w:sz w:val="24"/>
          <w:szCs w:val="24"/>
        </w:rPr>
        <w:t>re was evidence to show that educator responses to conflicts between peers</w:t>
      </w:r>
      <w:r>
        <w:rPr>
          <w:rFonts w:eastAsia="Calibri" w:cs="Times New Roman"/>
          <w:sz w:val="24"/>
          <w:szCs w:val="24"/>
        </w:rPr>
        <w:t xml:space="preserve"> facilitated the learner</w:t>
      </w:r>
      <w:r w:rsidR="00AB7297" w:rsidRPr="00EA2071">
        <w:rPr>
          <w:rFonts w:eastAsia="Calibri" w:cs="Times New Roman"/>
          <w:sz w:val="24"/>
          <w:szCs w:val="24"/>
        </w:rPr>
        <w:t xml:space="preserve">’s social development. Over a period of a week, all conflicts between peers were recorded together with any educator responses. The recordings were transcribed and analysed for evidence of learning opportunities in the social domain. </w:t>
      </w:r>
    </w:p>
    <w:p w:rsidR="00AB7297" w:rsidRDefault="00AB7297" w:rsidP="00F624A6">
      <w:pPr>
        <w:spacing w:after="0" w:line="360" w:lineRule="auto"/>
        <w:ind w:left="567"/>
        <w:rPr>
          <w:rFonts w:eastAsia="Calibri" w:cs="Times New Roman"/>
          <w:sz w:val="24"/>
          <w:szCs w:val="24"/>
        </w:rPr>
      </w:pPr>
      <w:r w:rsidRPr="00EA2071">
        <w:rPr>
          <w:rFonts w:eastAsia="Calibri" w:cs="Times New Roman"/>
          <w:sz w:val="24"/>
          <w:szCs w:val="24"/>
        </w:rPr>
        <w:t xml:space="preserve"> </w:t>
      </w:r>
    </w:p>
    <w:p w:rsidR="00C67F6C" w:rsidRDefault="00C67F6C" w:rsidP="00F624A6">
      <w:pPr>
        <w:spacing w:after="0" w:line="360" w:lineRule="auto"/>
        <w:ind w:left="567"/>
        <w:rPr>
          <w:rFonts w:eastAsia="Calibri" w:cs="Times New Roman"/>
          <w:sz w:val="24"/>
          <w:szCs w:val="24"/>
        </w:rPr>
      </w:pPr>
      <w:r>
        <w:rPr>
          <w:rFonts w:eastAsia="Calibri" w:cs="Times New Roman"/>
          <w:sz w:val="24"/>
          <w:szCs w:val="24"/>
        </w:rPr>
        <w:t xml:space="preserve">The results showed that mediation strategies were employed routinely by educators in supporting learners involved in conflict events. There was evidence that the strategies used were beneficial to learners in that they enabled them to practise skills conducive to social development. </w:t>
      </w:r>
      <w:r w:rsidR="009C2158">
        <w:rPr>
          <w:rFonts w:eastAsia="Calibri" w:cs="Times New Roman"/>
          <w:sz w:val="24"/>
          <w:szCs w:val="24"/>
        </w:rPr>
        <w:t xml:space="preserve">The conclusions drawn were that mediation strategies are compatible with the principles of empowerment and inclusion of learners. Further research over a longer period could help establish whether such benefits are evidenced over time as well as in the moment and help promote mediation strategies as a valuable tool for the educator. </w:t>
      </w:r>
    </w:p>
    <w:p w:rsidR="009C2158" w:rsidRDefault="009C2158" w:rsidP="00F624A6">
      <w:pPr>
        <w:spacing w:after="0" w:line="360" w:lineRule="auto"/>
        <w:ind w:left="567"/>
        <w:rPr>
          <w:rFonts w:eastAsia="Calibri" w:cs="Times New Roman"/>
          <w:sz w:val="24"/>
          <w:szCs w:val="24"/>
        </w:rPr>
      </w:pPr>
    </w:p>
    <w:p w:rsidR="009C2158" w:rsidRPr="00EA2071" w:rsidRDefault="009C2158" w:rsidP="00F624A6">
      <w:pPr>
        <w:spacing w:after="0" w:line="360" w:lineRule="auto"/>
        <w:ind w:left="567"/>
        <w:rPr>
          <w:rFonts w:eastAsia="Calibri" w:cs="Times New Roman"/>
          <w:sz w:val="24"/>
          <w:szCs w:val="24"/>
        </w:rPr>
      </w:pPr>
    </w:p>
    <w:p w:rsidR="00701CC2" w:rsidRPr="00EA2071" w:rsidRDefault="00701CC2" w:rsidP="00F624A6">
      <w:pPr>
        <w:spacing w:after="0" w:line="360" w:lineRule="auto"/>
        <w:ind w:left="567"/>
        <w:rPr>
          <w:rFonts w:eastAsia="Calibri" w:cs="Times New Roman"/>
          <w:color w:val="FF0000"/>
          <w:sz w:val="24"/>
          <w:szCs w:val="24"/>
        </w:rPr>
      </w:pPr>
    </w:p>
    <w:p w:rsidR="00AB7297" w:rsidRPr="00EA2071" w:rsidRDefault="00AB7297" w:rsidP="00F624A6">
      <w:pPr>
        <w:spacing w:after="0" w:line="360" w:lineRule="auto"/>
        <w:ind w:left="567"/>
        <w:rPr>
          <w:rFonts w:eastAsia="Calibri" w:cs="Times New Roman"/>
          <w:b/>
          <w:sz w:val="28"/>
          <w:szCs w:val="28"/>
        </w:rPr>
      </w:pPr>
      <w:r w:rsidRPr="00EA2071">
        <w:rPr>
          <w:rFonts w:eastAsia="Calibri" w:cs="Times New Roman"/>
          <w:b/>
          <w:sz w:val="28"/>
          <w:szCs w:val="28"/>
        </w:rPr>
        <w:t>Key words</w:t>
      </w:r>
    </w:p>
    <w:p w:rsidR="00042AEF" w:rsidRPr="00EA2071" w:rsidRDefault="00042AEF" w:rsidP="00F624A6">
      <w:pPr>
        <w:spacing w:after="0" w:line="360" w:lineRule="auto"/>
        <w:ind w:left="567"/>
        <w:rPr>
          <w:rFonts w:eastAsia="Calibri" w:cs="Times New Roman"/>
          <w:b/>
          <w:sz w:val="28"/>
          <w:szCs w:val="28"/>
        </w:rPr>
      </w:pPr>
    </w:p>
    <w:p w:rsidR="00AB7297" w:rsidRDefault="00AB7297" w:rsidP="00F624A6">
      <w:pPr>
        <w:spacing w:after="0" w:line="360" w:lineRule="auto"/>
        <w:ind w:left="567"/>
        <w:rPr>
          <w:rFonts w:eastAsia="Calibri" w:cs="Times New Roman"/>
          <w:sz w:val="24"/>
          <w:szCs w:val="24"/>
        </w:rPr>
      </w:pPr>
      <w:r w:rsidRPr="00EA2071">
        <w:rPr>
          <w:rFonts w:eastAsia="Calibri" w:cs="Times New Roman"/>
          <w:sz w:val="24"/>
          <w:szCs w:val="24"/>
        </w:rPr>
        <w:t>Social co</w:t>
      </w:r>
      <w:r w:rsidR="00F245EB" w:rsidRPr="00EA2071">
        <w:rPr>
          <w:rFonts w:eastAsia="Calibri" w:cs="Times New Roman"/>
          <w:sz w:val="24"/>
          <w:szCs w:val="24"/>
        </w:rPr>
        <w:t>nstructivist, social competence</w:t>
      </w:r>
      <w:r w:rsidRPr="00EA2071">
        <w:rPr>
          <w:rFonts w:eastAsia="Calibri" w:cs="Times New Roman"/>
          <w:sz w:val="24"/>
          <w:szCs w:val="24"/>
        </w:rPr>
        <w:t>, mediation</w:t>
      </w:r>
      <w:r w:rsidR="00D82F6E" w:rsidRPr="00EA2071">
        <w:rPr>
          <w:rFonts w:eastAsia="Calibri" w:cs="Times New Roman"/>
          <w:sz w:val="24"/>
          <w:szCs w:val="24"/>
        </w:rPr>
        <w:t xml:space="preserve"> strategies</w:t>
      </w:r>
      <w:r w:rsidRPr="00EA2071">
        <w:rPr>
          <w:rFonts w:eastAsia="Calibri" w:cs="Times New Roman"/>
          <w:sz w:val="24"/>
          <w:szCs w:val="24"/>
        </w:rPr>
        <w:t>, cessation</w:t>
      </w:r>
      <w:r w:rsidR="00D82F6E" w:rsidRPr="00EA2071">
        <w:rPr>
          <w:rFonts w:eastAsia="Calibri" w:cs="Times New Roman"/>
          <w:sz w:val="24"/>
          <w:szCs w:val="24"/>
        </w:rPr>
        <w:t xml:space="preserve"> strategies</w:t>
      </w:r>
      <w:r w:rsidRPr="00EA2071">
        <w:rPr>
          <w:rFonts w:eastAsia="Calibri" w:cs="Times New Roman"/>
          <w:sz w:val="24"/>
          <w:szCs w:val="24"/>
        </w:rPr>
        <w:t>, na</w:t>
      </w:r>
      <w:r w:rsidR="00D82F6E" w:rsidRPr="00EA2071">
        <w:rPr>
          <w:rFonts w:eastAsia="Calibri" w:cs="Times New Roman"/>
          <w:sz w:val="24"/>
          <w:szCs w:val="24"/>
        </w:rPr>
        <w:t>turalistic intervention strategies</w:t>
      </w:r>
      <w:r w:rsidRPr="00EA2071">
        <w:rPr>
          <w:rFonts w:eastAsia="Calibri" w:cs="Times New Roman"/>
          <w:sz w:val="24"/>
          <w:szCs w:val="24"/>
        </w:rPr>
        <w:t>, teachable moments, conflict, zone of proximal development</w:t>
      </w:r>
    </w:p>
    <w:p w:rsidR="00701CC2" w:rsidRPr="00EA2071" w:rsidRDefault="00AB7297" w:rsidP="00F624A6">
      <w:pPr>
        <w:spacing w:after="0" w:line="360" w:lineRule="auto"/>
        <w:ind w:left="567"/>
        <w:rPr>
          <w:rFonts w:eastAsia="Calibri" w:cs="Times New Roman"/>
          <w:sz w:val="24"/>
          <w:szCs w:val="24"/>
        </w:rPr>
      </w:pPr>
      <w:r w:rsidRPr="00EA2071">
        <w:rPr>
          <w:rFonts w:eastAsia="Calibri" w:cs="Times New Roman"/>
          <w:sz w:val="24"/>
          <w:szCs w:val="24"/>
        </w:rPr>
        <w:br w:type="page"/>
      </w:r>
    </w:p>
    <w:p w:rsidR="00AB7297" w:rsidRPr="00EA2071" w:rsidRDefault="001D3295" w:rsidP="00F624A6">
      <w:pPr>
        <w:spacing w:after="0" w:line="360" w:lineRule="auto"/>
        <w:ind w:left="567"/>
        <w:rPr>
          <w:rFonts w:eastAsia="Calibri" w:cs="Arial"/>
          <w:b/>
          <w:color w:val="FF0000"/>
          <w:sz w:val="24"/>
          <w:szCs w:val="24"/>
        </w:rPr>
      </w:pPr>
      <w:r w:rsidRPr="00EA2071">
        <w:rPr>
          <w:rFonts w:eastAsia="Calibri" w:cs="Arial"/>
          <w:b/>
          <w:sz w:val="28"/>
          <w:szCs w:val="28"/>
        </w:rPr>
        <w:t>CHAPTER ONE</w:t>
      </w:r>
      <w:r w:rsidR="00D414A9" w:rsidRPr="00EA2071">
        <w:rPr>
          <w:rFonts w:eastAsia="Calibri" w:cs="Arial"/>
          <w:b/>
          <w:sz w:val="28"/>
          <w:szCs w:val="28"/>
        </w:rPr>
        <w:t xml:space="preserve">   </w:t>
      </w:r>
      <w:r w:rsidRPr="00EA2071">
        <w:rPr>
          <w:rFonts w:eastAsia="Calibri" w:cs="Arial"/>
          <w:b/>
          <w:sz w:val="28"/>
          <w:szCs w:val="28"/>
        </w:rPr>
        <w:t xml:space="preserve"> </w:t>
      </w:r>
      <w:r w:rsidR="003133BE" w:rsidRPr="00EA2071">
        <w:rPr>
          <w:rFonts w:eastAsia="Calibri" w:cs="Arial"/>
          <w:b/>
          <w:sz w:val="28"/>
          <w:szCs w:val="28"/>
        </w:rPr>
        <w:t xml:space="preserve">Introduction </w:t>
      </w:r>
      <w:r w:rsidRPr="00EA2071">
        <w:rPr>
          <w:rFonts w:eastAsia="Calibri" w:cs="Arial"/>
          <w:b/>
          <w:sz w:val="28"/>
          <w:szCs w:val="28"/>
        </w:rPr>
        <w:t xml:space="preserve"> </w:t>
      </w:r>
    </w:p>
    <w:p w:rsidR="00701CC2" w:rsidRPr="00EA2071" w:rsidRDefault="00701CC2" w:rsidP="00F624A6">
      <w:pPr>
        <w:spacing w:after="0" w:line="360" w:lineRule="auto"/>
        <w:ind w:left="567"/>
        <w:rPr>
          <w:rFonts w:eastAsia="Calibri" w:cs="Arial"/>
          <w:b/>
          <w:sz w:val="24"/>
          <w:szCs w:val="24"/>
        </w:rPr>
      </w:pPr>
    </w:p>
    <w:p w:rsidR="00AB7297" w:rsidRPr="00EA2071" w:rsidRDefault="00AB7297" w:rsidP="00F624A6">
      <w:pPr>
        <w:spacing w:after="0" w:line="360" w:lineRule="auto"/>
        <w:ind w:left="567"/>
        <w:rPr>
          <w:rFonts w:eastAsia="Calibri" w:cs="Arial"/>
          <w:b/>
          <w:sz w:val="28"/>
          <w:szCs w:val="28"/>
        </w:rPr>
      </w:pPr>
      <w:r w:rsidRPr="00EA2071">
        <w:rPr>
          <w:rFonts w:eastAsia="Calibri" w:cs="Arial"/>
          <w:b/>
          <w:sz w:val="28"/>
          <w:szCs w:val="28"/>
        </w:rPr>
        <w:t xml:space="preserve">Research Context </w:t>
      </w:r>
    </w:p>
    <w:p w:rsidR="00FA1EE8" w:rsidRPr="00EA2071" w:rsidRDefault="00FA1EE8" w:rsidP="00F624A6">
      <w:pPr>
        <w:spacing w:after="0" w:line="360" w:lineRule="auto"/>
        <w:ind w:left="567"/>
        <w:rPr>
          <w:rFonts w:eastAsia="Calibri" w:cs="Arial"/>
          <w:b/>
          <w:sz w:val="28"/>
          <w:szCs w:val="28"/>
        </w:rPr>
      </w:pPr>
    </w:p>
    <w:p w:rsidR="00287C43" w:rsidRPr="00EA2071" w:rsidRDefault="00FA4403" w:rsidP="00F624A6">
      <w:pPr>
        <w:spacing w:after="0" w:line="360" w:lineRule="auto"/>
        <w:ind w:left="567"/>
        <w:rPr>
          <w:rFonts w:eastAsia="Calibri" w:cs="Arial"/>
          <w:sz w:val="24"/>
          <w:szCs w:val="24"/>
        </w:rPr>
      </w:pPr>
      <w:r w:rsidRPr="00EA2071">
        <w:rPr>
          <w:rFonts w:eastAsia="Calibri" w:cs="Arial"/>
          <w:sz w:val="24"/>
          <w:szCs w:val="24"/>
        </w:rPr>
        <w:t xml:space="preserve">The study concerned </w:t>
      </w:r>
      <w:r w:rsidR="00CC3C11" w:rsidRPr="00EA2071">
        <w:rPr>
          <w:rFonts w:eastAsia="Calibri" w:cs="Arial"/>
          <w:sz w:val="24"/>
          <w:szCs w:val="24"/>
        </w:rPr>
        <w:t xml:space="preserve">the </w:t>
      </w:r>
      <w:r w:rsidR="00D82F6E" w:rsidRPr="00EA2071">
        <w:rPr>
          <w:rFonts w:eastAsia="Calibri" w:cs="Arial"/>
          <w:sz w:val="24"/>
          <w:szCs w:val="24"/>
        </w:rPr>
        <w:t>teaching of social</w:t>
      </w:r>
      <w:r w:rsidR="00CC3C11" w:rsidRPr="00EA2071">
        <w:rPr>
          <w:rFonts w:eastAsia="Calibri" w:cs="Arial"/>
          <w:sz w:val="24"/>
          <w:szCs w:val="24"/>
        </w:rPr>
        <w:t xml:space="preserve"> development in early childhood education. </w:t>
      </w:r>
      <w:r w:rsidR="00AB7297" w:rsidRPr="00EA2071">
        <w:rPr>
          <w:rFonts w:eastAsia="Calibri" w:cs="Arial"/>
          <w:sz w:val="24"/>
          <w:szCs w:val="24"/>
        </w:rPr>
        <w:t>It is w</w:t>
      </w:r>
      <w:r w:rsidR="002A1588" w:rsidRPr="00EA2071">
        <w:rPr>
          <w:rFonts w:eastAsia="Calibri" w:cs="Arial"/>
          <w:sz w:val="24"/>
          <w:szCs w:val="24"/>
        </w:rPr>
        <w:t xml:space="preserve">ell documented </w:t>
      </w:r>
      <w:r w:rsidR="00AB7297" w:rsidRPr="00EA2071">
        <w:rPr>
          <w:rFonts w:eastAsia="Calibri" w:cs="Arial"/>
          <w:sz w:val="24"/>
          <w:szCs w:val="24"/>
        </w:rPr>
        <w:t>that the achievement of social and emotional competence has wide ranging positive consequences (</w:t>
      </w:r>
      <w:r w:rsidR="009B678C" w:rsidRPr="00EA2071">
        <w:rPr>
          <w:rFonts w:eastAsia="Calibri" w:cs="Arial"/>
          <w:sz w:val="24"/>
          <w:szCs w:val="24"/>
        </w:rPr>
        <w:t xml:space="preserve">Chorpita and Barlow 1998; </w:t>
      </w:r>
      <w:r w:rsidRPr="00EA2071">
        <w:rPr>
          <w:rFonts w:eastAsia="Calibri" w:cs="Arial"/>
          <w:sz w:val="24"/>
          <w:szCs w:val="24"/>
        </w:rPr>
        <w:t xml:space="preserve">Weare and Gray 2003; </w:t>
      </w:r>
      <w:r w:rsidR="00AB7297" w:rsidRPr="00EA2071">
        <w:rPr>
          <w:rFonts w:eastAsia="Calibri" w:cs="Arial"/>
          <w:sz w:val="24"/>
          <w:szCs w:val="24"/>
        </w:rPr>
        <w:t>Denham, Bassett and Zinsser 2012). Indeed, according to Weare and Gray (2003), ‘Emotional and social competences have been shown to be more influential than cognitive abilities for personal, car</w:t>
      </w:r>
      <w:r w:rsidR="00A41A49" w:rsidRPr="00EA2071">
        <w:rPr>
          <w:rFonts w:eastAsia="Calibri" w:cs="Arial"/>
          <w:sz w:val="24"/>
          <w:szCs w:val="24"/>
        </w:rPr>
        <w:t>eer and scholastic success’ (p.</w:t>
      </w:r>
      <w:r w:rsidR="00AB7297" w:rsidRPr="00EA2071">
        <w:rPr>
          <w:rFonts w:eastAsia="Calibri" w:cs="Arial"/>
          <w:sz w:val="24"/>
          <w:szCs w:val="24"/>
        </w:rPr>
        <w:t>34).</w:t>
      </w:r>
    </w:p>
    <w:p w:rsidR="00DF6C7E" w:rsidRPr="00EA2071" w:rsidRDefault="00DF6C7E" w:rsidP="00F624A6">
      <w:pPr>
        <w:spacing w:after="0" w:line="360" w:lineRule="auto"/>
        <w:ind w:left="567"/>
        <w:rPr>
          <w:rFonts w:eastAsia="Calibri" w:cs="Arial"/>
          <w:sz w:val="24"/>
          <w:szCs w:val="24"/>
        </w:rPr>
      </w:pPr>
    </w:p>
    <w:p w:rsidR="00AB7297" w:rsidRPr="00EA2071" w:rsidRDefault="00AB7297" w:rsidP="00F624A6">
      <w:pPr>
        <w:autoSpaceDE w:val="0"/>
        <w:autoSpaceDN w:val="0"/>
        <w:adjustRightInd w:val="0"/>
        <w:spacing w:after="0" w:line="360" w:lineRule="auto"/>
        <w:ind w:left="567"/>
        <w:rPr>
          <w:rFonts w:eastAsia="Calibri" w:cs="Arial"/>
          <w:color w:val="000000"/>
          <w:sz w:val="24"/>
          <w:szCs w:val="24"/>
        </w:rPr>
      </w:pPr>
      <w:r w:rsidRPr="00EA2071">
        <w:rPr>
          <w:rFonts w:eastAsia="Calibri" w:cs="Arial"/>
          <w:color w:val="000000"/>
          <w:sz w:val="24"/>
          <w:szCs w:val="24"/>
        </w:rPr>
        <w:t>It is incumbent upon educators to provide an environment which optimises learning. Creating an environment where children’s feelings are acknowledged and accommodated in an atmosphere of safety and emotional security is the righ</w:t>
      </w:r>
      <w:r w:rsidR="00D82F6E" w:rsidRPr="00EA2071">
        <w:rPr>
          <w:rFonts w:eastAsia="Calibri" w:cs="Arial"/>
          <w:color w:val="000000"/>
          <w:sz w:val="24"/>
          <w:szCs w:val="24"/>
        </w:rPr>
        <w:t>t of every child as reflected in</w:t>
      </w:r>
      <w:r w:rsidRPr="00EA2071">
        <w:rPr>
          <w:rFonts w:eastAsia="Calibri" w:cs="Arial"/>
          <w:color w:val="000000"/>
          <w:sz w:val="24"/>
          <w:szCs w:val="24"/>
        </w:rPr>
        <w:t xml:space="preserve"> the Statutory Framework for the Early Ye</w:t>
      </w:r>
      <w:r w:rsidR="00FA4403" w:rsidRPr="00EA2071">
        <w:rPr>
          <w:rFonts w:eastAsia="Calibri" w:cs="Arial"/>
          <w:color w:val="000000"/>
          <w:sz w:val="24"/>
          <w:szCs w:val="24"/>
        </w:rPr>
        <w:t>ars Foundation Stage 2012 (DfE):</w:t>
      </w:r>
      <w:r w:rsidRPr="00EA2071">
        <w:rPr>
          <w:rFonts w:eastAsia="Calibri" w:cs="Arial"/>
          <w:color w:val="000000"/>
          <w:sz w:val="24"/>
          <w:szCs w:val="24"/>
        </w:rPr>
        <w:t xml:space="preserve"> ‘Children learn best when they are healthy, safe and secure, when their individual needs are met, and when they have positive relationships with the adults caring for them’ (p.13). This statement represents more than benevolence in that it recognises that cognitive and emotional processes are ‘fundamentally inseparable’ (Weare and Gray 2003 p.34). </w:t>
      </w:r>
      <w:r w:rsidR="00D82F6E" w:rsidRPr="00EA2071">
        <w:rPr>
          <w:rFonts w:eastAsia="Calibri" w:cs="Arial"/>
          <w:color w:val="000000"/>
          <w:sz w:val="24"/>
          <w:szCs w:val="24"/>
        </w:rPr>
        <w:t xml:space="preserve">Therefore, the educator who seeks to do justice to the worthy aspirations enshrined in statute and optimise learning must be concerned to ensure that opportunities to promote social and emotional development are exploited. </w:t>
      </w:r>
    </w:p>
    <w:p w:rsidR="00AB7297" w:rsidRPr="00EA2071" w:rsidRDefault="00AB7297" w:rsidP="00F624A6">
      <w:pPr>
        <w:autoSpaceDE w:val="0"/>
        <w:autoSpaceDN w:val="0"/>
        <w:adjustRightInd w:val="0"/>
        <w:spacing w:after="0" w:line="360" w:lineRule="auto"/>
        <w:ind w:left="567"/>
        <w:rPr>
          <w:rFonts w:eastAsia="Calibri" w:cs="Arial"/>
          <w:color w:val="000000"/>
          <w:sz w:val="24"/>
          <w:szCs w:val="24"/>
        </w:rPr>
      </w:pPr>
    </w:p>
    <w:p w:rsidR="00AB7297" w:rsidRPr="00EA2071" w:rsidRDefault="00AB7297" w:rsidP="00F624A6">
      <w:pPr>
        <w:spacing w:after="0" w:line="360" w:lineRule="auto"/>
        <w:ind w:left="567"/>
        <w:rPr>
          <w:rFonts w:eastAsia="Calibri" w:cs="Times New Roman"/>
          <w:sz w:val="24"/>
          <w:szCs w:val="24"/>
        </w:rPr>
      </w:pPr>
      <w:r w:rsidRPr="00EA2071">
        <w:rPr>
          <w:rFonts w:eastAsia="Calibri" w:cs="Arial"/>
          <w:sz w:val="24"/>
          <w:szCs w:val="24"/>
        </w:rPr>
        <w:t xml:space="preserve">It is </w:t>
      </w:r>
      <w:r w:rsidR="00287C43" w:rsidRPr="00EA2071">
        <w:rPr>
          <w:rFonts w:eastAsia="Calibri" w:cs="Arial"/>
          <w:sz w:val="24"/>
          <w:szCs w:val="24"/>
        </w:rPr>
        <w:t xml:space="preserve">also </w:t>
      </w:r>
      <w:r w:rsidRPr="00EA2071">
        <w:rPr>
          <w:rFonts w:eastAsia="Calibri" w:cs="Arial"/>
          <w:sz w:val="24"/>
          <w:szCs w:val="24"/>
        </w:rPr>
        <w:t xml:space="preserve">incumbent upon educators to provide a learning environment which optimises inclusion. </w:t>
      </w:r>
      <w:r w:rsidRPr="00EA2071">
        <w:rPr>
          <w:rFonts w:eastAsia="Calibri" w:cs="Times New Roman"/>
          <w:sz w:val="24"/>
          <w:szCs w:val="24"/>
        </w:rPr>
        <w:t xml:space="preserve">Poor social skills may result in children being rejected by their peers, thereby limiting their access to learning opportunities in the social domain. Matthews (1996) reported that ‘children who are rejected by their peers exhibit more aggressive behavior (sic), try to exert control during an interaction and are more disagreeable’ (p.94). </w:t>
      </w:r>
      <w:r w:rsidR="00287C43" w:rsidRPr="00EA2071">
        <w:rPr>
          <w:rFonts w:eastAsia="Calibri" w:cs="Times New Roman"/>
          <w:sz w:val="24"/>
          <w:szCs w:val="24"/>
        </w:rPr>
        <w:t>It follows that such children might well be frequently involved in</w:t>
      </w:r>
      <w:r w:rsidR="00DF6C7E" w:rsidRPr="00EA2071">
        <w:rPr>
          <w:rFonts w:eastAsia="Calibri" w:cs="Times New Roman"/>
          <w:sz w:val="24"/>
          <w:szCs w:val="24"/>
        </w:rPr>
        <w:t xml:space="preserve"> conflicts</w:t>
      </w:r>
      <w:r w:rsidR="00287C43" w:rsidRPr="00EA2071">
        <w:rPr>
          <w:rFonts w:eastAsia="Calibri" w:cs="Times New Roman"/>
          <w:sz w:val="24"/>
          <w:szCs w:val="24"/>
        </w:rPr>
        <w:t>, thereby running the risk of further or entrenched alienation in a cycle of thwarte</w:t>
      </w:r>
      <w:r w:rsidR="00D57816" w:rsidRPr="00EA2071">
        <w:rPr>
          <w:rFonts w:eastAsia="Calibri" w:cs="Times New Roman"/>
          <w:sz w:val="24"/>
          <w:szCs w:val="24"/>
        </w:rPr>
        <w:t>d attempts to engage with peers (</w:t>
      </w:r>
      <w:r w:rsidR="002771E7" w:rsidRPr="00EA2071">
        <w:rPr>
          <w:rFonts w:eastAsia="Calibri" w:cs="Times New Roman"/>
          <w:sz w:val="24"/>
          <w:szCs w:val="24"/>
        </w:rPr>
        <w:t xml:space="preserve">Katz and McClellan 1997; </w:t>
      </w:r>
      <w:r w:rsidR="00D57816" w:rsidRPr="00EA2071">
        <w:rPr>
          <w:rFonts w:eastAsia="Calibri" w:cs="Times New Roman"/>
          <w:sz w:val="24"/>
          <w:szCs w:val="24"/>
        </w:rPr>
        <w:t>McCay and Keyes 2002).</w:t>
      </w:r>
      <w:r w:rsidR="00287C43" w:rsidRPr="00EA2071">
        <w:rPr>
          <w:rFonts w:eastAsia="Calibri" w:cs="Times New Roman"/>
          <w:sz w:val="24"/>
          <w:szCs w:val="24"/>
        </w:rPr>
        <w:t xml:space="preserve"> </w:t>
      </w:r>
      <w:r w:rsidRPr="00EA2071">
        <w:rPr>
          <w:rFonts w:eastAsia="Calibri" w:cs="Times New Roman"/>
          <w:sz w:val="24"/>
          <w:szCs w:val="24"/>
        </w:rPr>
        <w:t xml:space="preserve">In a child-centred environment i.e. an environment where child agency is optimised, the challenge of achieving inclusion may be </w:t>
      </w:r>
      <w:r w:rsidR="00A9739C" w:rsidRPr="00EA2071">
        <w:rPr>
          <w:rFonts w:eastAsia="Calibri" w:cs="Times New Roman"/>
          <w:sz w:val="24"/>
          <w:szCs w:val="24"/>
        </w:rPr>
        <w:t xml:space="preserve">made </w:t>
      </w:r>
      <w:r w:rsidRPr="00EA2071">
        <w:rPr>
          <w:rFonts w:eastAsia="Calibri" w:cs="Times New Roman"/>
          <w:sz w:val="24"/>
          <w:szCs w:val="24"/>
        </w:rPr>
        <w:t>harder where peer rejection occurs and children are thereby denied access to positive social interactions, a major teaching</w:t>
      </w:r>
      <w:r w:rsidR="00A9739C" w:rsidRPr="00EA2071">
        <w:rPr>
          <w:rFonts w:eastAsia="Calibri" w:cs="Times New Roman"/>
          <w:sz w:val="24"/>
          <w:szCs w:val="24"/>
        </w:rPr>
        <w:t xml:space="preserve"> and learning resource in the constructivist classroom.</w:t>
      </w:r>
    </w:p>
    <w:p w:rsidR="00A9739C" w:rsidRPr="00EA2071" w:rsidRDefault="00A9739C" w:rsidP="00F624A6">
      <w:pPr>
        <w:spacing w:after="0" w:line="360" w:lineRule="auto"/>
        <w:ind w:left="567"/>
        <w:rPr>
          <w:rFonts w:eastAsia="Calibri" w:cs="Times New Roman"/>
          <w:sz w:val="24"/>
          <w:szCs w:val="24"/>
        </w:rPr>
      </w:pPr>
    </w:p>
    <w:p w:rsidR="00AB7297" w:rsidRPr="00EA2071" w:rsidRDefault="00AB7297" w:rsidP="00F624A6">
      <w:pPr>
        <w:spacing w:after="0" w:line="360" w:lineRule="auto"/>
        <w:ind w:left="567"/>
        <w:rPr>
          <w:rFonts w:eastAsia="Calibri" w:cs="Arial"/>
          <w:color w:val="FF0000"/>
          <w:sz w:val="24"/>
          <w:szCs w:val="24"/>
        </w:rPr>
      </w:pPr>
      <w:r w:rsidRPr="00EA2071">
        <w:rPr>
          <w:rFonts w:eastAsia="Calibri" w:cs="Times New Roman"/>
          <w:sz w:val="24"/>
          <w:szCs w:val="24"/>
        </w:rPr>
        <w:t xml:space="preserve">Social competence is strongly connected with emotional wellbeing. Peer rejection can result in feelings of alienation, social isolation and low self-esteem (Choi and Kim 2003). </w:t>
      </w:r>
      <w:r w:rsidRPr="00EA2071">
        <w:rPr>
          <w:rFonts w:eastAsia="Calibri" w:cs="Arial"/>
          <w:sz w:val="24"/>
          <w:szCs w:val="24"/>
        </w:rPr>
        <w:t xml:space="preserve">The acquisition of social competence does not develop in isolation but requires support from educators when learners’ skills are insufficient to manage social challenges (Kemple and Hartle 1997). One of the greatest challenges for educators is how to help children to develop social and emotional competence. </w:t>
      </w:r>
      <w:r w:rsidR="001520AA" w:rsidRPr="00EA2071">
        <w:rPr>
          <w:rFonts w:eastAsia="Calibri" w:cs="Arial"/>
          <w:sz w:val="24"/>
          <w:szCs w:val="24"/>
        </w:rPr>
        <w:t xml:space="preserve">It is </w:t>
      </w:r>
      <w:r w:rsidR="00DF6C7E" w:rsidRPr="00EA2071">
        <w:rPr>
          <w:rFonts w:eastAsia="Calibri" w:cs="Arial"/>
          <w:sz w:val="24"/>
          <w:szCs w:val="24"/>
        </w:rPr>
        <w:t xml:space="preserve">acknowledged </w:t>
      </w:r>
      <w:r w:rsidR="001520AA" w:rsidRPr="00EA2071">
        <w:rPr>
          <w:rFonts w:eastAsia="Calibri" w:cs="Arial"/>
          <w:sz w:val="24"/>
          <w:szCs w:val="24"/>
        </w:rPr>
        <w:t xml:space="preserve">in the literature </w:t>
      </w:r>
      <w:r w:rsidRPr="00EA2071">
        <w:rPr>
          <w:rFonts w:eastAsia="Calibri" w:cs="Arial"/>
          <w:sz w:val="24"/>
          <w:szCs w:val="24"/>
        </w:rPr>
        <w:t>that social competence is an important factor for academic success</w:t>
      </w:r>
      <w:r w:rsidR="00DB0CD2" w:rsidRPr="00EA2071">
        <w:rPr>
          <w:rFonts w:eastAsia="Calibri" w:cs="Arial"/>
          <w:sz w:val="24"/>
          <w:szCs w:val="24"/>
        </w:rPr>
        <w:t xml:space="preserve">, inclusion </w:t>
      </w:r>
      <w:r w:rsidRPr="00EA2071">
        <w:rPr>
          <w:rFonts w:eastAsia="Calibri" w:cs="Arial"/>
          <w:sz w:val="24"/>
          <w:szCs w:val="24"/>
        </w:rPr>
        <w:t>and emotional wellbeing</w:t>
      </w:r>
      <w:r w:rsidR="001520AA" w:rsidRPr="00EA2071">
        <w:rPr>
          <w:rFonts w:eastAsia="Calibri" w:cs="Arial"/>
          <w:sz w:val="24"/>
          <w:szCs w:val="24"/>
        </w:rPr>
        <w:t>. However,</w:t>
      </w:r>
      <w:r w:rsidRPr="00EA2071">
        <w:rPr>
          <w:rFonts w:eastAsia="Calibri" w:cs="Arial"/>
          <w:sz w:val="24"/>
          <w:szCs w:val="24"/>
        </w:rPr>
        <w:t xml:space="preserve"> there has been little research into </w:t>
      </w:r>
      <w:r w:rsidRPr="00EA2071">
        <w:rPr>
          <w:rFonts w:eastAsia="Calibri" w:cs="Arial"/>
          <w:i/>
          <w:sz w:val="24"/>
          <w:szCs w:val="24"/>
        </w:rPr>
        <w:t xml:space="preserve">how </w:t>
      </w:r>
      <w:r w:rsidRPr="00EA2071">
        <w:rPr>
          <w:rFonts w:eastAsia="Calibri" w:cs="Arial"/>
          <w:sz w:val="24"/>
          <w:szCs w:val="24"/>
        </w:rPr>
        <w:t>early childhood edu</w:t>
      </w:r>
      <w:r w:rsidR="001520AA" w:rsidRPr="00EA2071">
        <w:rPr>
          <w:rFonts w:eastAsia="Calibri" w:cs="Arial"/>
          <w:sz w:val="24"/>
          <w:szCs w:val="24"/>
        </w:rPr>
        <w:t xml:space="preserve">cators can facilitate social </w:t>
      </w:r>
      <w:r w:rsidRPr="00EA2071">
        <w:rPr>
          <w:rFonts w:eastAsia="Calibri" w:cs="Arial"/>
          <w:sz w:val="24"/>
          <w:szCs w:val="24"/>
        </w:rPr>
        <w:t>competence (Mashford-Scott and Church 20</w:t>
      </w:r>
      <w:r w:rsidR="000116A4">
        <w:rPr>
          <w:rFonts w:eastAsia="Calibri" w:cs="Arial"/>
          <w:sz w:val="24"/>
          <w:szCs w:val="24"/>
        </w:rPr>
        <w:t xml:space="preserve">11; Denham et al. </w:t>
      </w:r>
      <w:r w:rsidRPr="00EA2071">
        <w:rPr>
          <w:rFonts w:eastAsia="Calibri" w:cs="Arial"/>
          <w:sz w:val="24"/>
          <w:szCs w:val="24"/>
        </w:rPr>
        <w:t>2012).</w:t>
      </w:r>
      <w:r w:rsidRPr="00EA2071">
        <w:rPr>
          <w:rFonts w:eastAsia="Calibri" w:cs="Arial"/>
          <w:color w:val="FF0000"/>
          <w:sz w:val="24"/>
          <w:szCs w:val="24"/>
        </w:rPr>
        <w:t xml:space="preserve"> </w:t>
      </w:r>
    </w:p>
    <w:p w:rsidR="00DB0CD2" w:rsidRPr="00EA2071" w:rsidRDefault="00DB0CD2" w:rsidP="00F624A6">
      <w:pPr>
        <w:spacing w:after="0" w:line="360" w:lineRule="auto"/>
        <w:ind w:left="567"/>
        <w:rPr>
          <w:rFonts w:eastAsia="Calibri" w:cs="Arial"/>
          <w:color w:val="FF0000"/>
          <w:sz w:val="24"/>
          <w:szCs w:val="24"/>
        </w:rPr>
      </w:pPr>
    </w:p>
    <w:p w:rsidR="00AB7297" w:rsidRPr="00EA2071" w:rsidRDefault="00DB0CD2" w:rsidP="00F624A6">
      <w:pPr>
        <w:spacing w:after="0" w:line="360" w:lineRule="auto"/>
        <w:ind w:left="567"/>
        <w:rPr>
          <w:rFonts w:eastAsia="Calibri" w:cs="Arial"/>
          <w:sz w:val="24"/>
          <w:szCs w:val="24"/>
        </w:rPr>
      </w:pPr>
      <w:r w:rsidRPr="00EA2071">
        <w:rPr>
          <w:rFonts w:eastAsia="Calibri" w:cs="Arial"/>
          <w:sz w:val="24"/>
          <w:szCs w:val="24"/>
        </w:rPr>
        <w:t>The major tenet upon which this</w:t>
      </w:r>
      <w:r w:rsidR="00AB7297" w:rsidRPr="00EA2071">
        <w:rPr>
          <w:rFonts w:eastAsia="Calibri" w:cs="Arial"/>
          <w:sz w:val="24"/>
          <w:szCs w:val="24"/>
        </w:rPr>
        <w:t xml:space="preserve"> study is based is that incidents of conflict between peers comprise a potent mix of elements which offer significant learning opportunities in the social and emotional domains. The immediacy and proximity of experiencing a conflict situation optimise</w:t>
      </w:r>
      <w:r w:rsidR="001052AD" w:rsidRPr="00EA2071">
        <w:rPr>
          <w:rFonts w:eastAsia="Calibri" w:cs="Arial"/>
          <w:sz w:val="24"/>
          <w:szCs w:val="24"/>
        </w:rPr>
        <w:t>s</w:t>
      </w:r>
      <w:r w:rsidR="00AB7297" w:rsidRPr="00EA2071">
        <w:rPr>
          <w:rFonts w:eastAsia="Calibri" w:cs="Arial"/>
          <w:sz w:val="24"/>
          <w:szCs w:val="24"/>
        </w:rPr>
        <w:t xml:space="preserve"> the likelihood of emotional and cognitive engagement by protagonists. Conflict offers opportunities for the exercise of self-regulation of emotions and interpersonal and intrapersonal skills. Of course, children (and adults) find conflict situations challenging, not least because of the </w:t>
      </w:r>
      <w:r w:rsidRPr="00EA2071">
        <w:rPr>
          <w:rFonts w:eastAsia="Calibri" w:cs="Arial"/>
          <w:sz w:val="24"/>
          <w:szCs w:val="24"/>
        </w:rPr>
        <w:t xml:space="preserve">complexity </w:t>
      </w:r>
      <w:r w:rsidR="00AB7297" w:rsidRPr="00EA2071">
        <w:rPr>
          <w:rFonts w:eastAsia="Calibri" w:cs="Arial"/>
          <w:sz w:val="24"/>
          <w:szCs w:val="24"/>
        </w:rPr>
        <w:t>of simultaneous skills exercis</w:t>
      </w:r>
      <w:r w:rsidRPr="00EA2071">
        <w:rPr>
          <w:rFonts w:eastAsia="Calibri" w:cs="Arial"/>
          <w:sz w:val="24"/>
          <w:szCs w:val="24"/>
        </w:rPr>
        <w:t xml:space="preserve">e which may be necessitated in </w:t>
      </w:r>
      <w:r w:rsidR="00AB7297" w:rsidRPr="00EA2071">
        <w:rPr>
          <w:rFonts w:eastAsia="Calibri" w:cs="Arial"/>
          <w:sz w:val="24"/>
          <w:szCs w:val="24"/>
        </w:rPr>
        <w:t xml:space="preserve">dynamic </w:t>
      </w:r>
      <w:r w:rsidRPr="00EA2071">
        <w:rPr>
          <w:rFonts w:eastAsia="Calibri" w:cs="Arial"/>
          <w:sz w:val="24"/>
          <w:szCs w:val="24"/>
        </w:rPr>
        <w:t xml:space="preserve">circumstances and where emotions may be heightened. </w:t>
      </w:r>
      <w:r w:rsidR="00FA4403" w:rsidRPr="00EA2071">
        <w:rPr>
          <w:rFonts w:eastAsia="Calibri" w:cs="Arial"/>
          <w:sz w:val="24"/>
          <w:szCs w:val="24"/>
        </w:rPr>
        <w:t>In my view t</w:t>
      </w:r>
      <w:r w:rsidR="00AB7297" w:rsidRPr="00EA2071">
        <w:rPr>
          <w:rFonts w:eastAsia="Calibri" w:cs="Arial"/>
          <w:sz w:val="24"/>
          <w:szCs w:val="24"/>
        </w:rPr>
        <w:t>he sk</w:t>
      </w:r>
      <w:r w:rsidR="004D5582" w:rsidRPr="00EA2071">
        <w:rPr>
          <w:rFonts w:eastAsia="Calibri" w:cs="Arial"/>
          <w:sz w:val="24"/>
          <w:szCs w:val="24"/>
        </w:rPr>
        <w:t xml:space="preserve">illed educator can support parties in conflict to promote skills development, taking into account issues of power imbalance, emotional investment, language skills and the social and </w:t>
      </w:r>
      <w:r w:rsidR="001052AD" w:rsidRPr="00EA2071">
        <w:rPr>
          <w:rFonts w:eastAsia="Calibri" w:cs="Arial"/>
          <w:sz w:val="24"/>
          <w:szCs w:val="24"/>
        </w:rPr>
        <w:t xml:space="preserve">the </w:t>
      </w:r>
      <w:r w:rsidR="004D5582" w:rsidRPr="00EA2071">
        <w:rPr>
          <w:rFonts w:eastAsia="Calibri" w:cs="Arial"/>
          <w:sz w:val="24"/>
          <w:szCs w:val="24"/>
        </w:rPr>
        <w:t xml:space="preserve">emotional facility of each protagonist.  </w:t>
      </w:r>
    </w:p>
    <w:p w:rsidR="004D5582" w:rsidRPr="00EA2071" w:rsidRDefault="004D5582" w:rsidP="00F624A6">
      <w:pPr>
        <w:spacing w:after="0" w:line="360" w:lineRule="auto"/>
        <w:ind w:left="567"/>
        <w:rPr>
          <w:rFonts w:eastAsia="Calibri" w:cs="Arial"/>
          <w:sz w:val="24"/>
          <w:szCs w:val="24"/>
        </w:rPr>
      </w:pPr>
    </w:p>
    <w:p w:rsidR="004D5582" w:rsidRPr="00EA2071" w:rsidRDefault="004D5582" w:rsidP="00F624A6">
      <w:pPr>
        <w:spacing w:after="0" w:line="360" w:lineRule="auto"/>
        <w:ind w:left="567"/>
        <w:rPr>
          <w:rFonts w:eastAsia="Calibri" w:cs="Arial"/>
          <w:sz w:val="24"/>
          <w:szCs w:val="24"/>
        </w:rPr>
      </w:pPr>
    </w:p>
    <w:p w:rsidR="00701CC2" w:rsidRPr="00EA2071" w:rsidRDefault="00701CC2" w:rsidP="00F624A6">
      <w:pPr>
        <w:spacing w:after="0" w:line="360" w:lineRule="auto"/>
        <w:ind w:left="567"/>
        <w:rPr>
          <w:rFonts w:eastAsia="Calibri" w:cs="Arial"/>
          <w:sz w:val="24"/>
          <w:szCs w:val="24"/>
        </w:rPr>
      </w:pPr>
    </w:p>
    <w:p w:rsidR="00FA1EE8" w:rsidRPr="00EA2071" w:rsidRDefault="00AB7297" w:rsidP="00F624A6">
      <w:pPr>
        <w:spacing w:after="0" w:line="360" w:lineRule="auto"/>
        <w:ind w:left="567"/>
        <w:rPr>
          <w:rFonts w:eastAsia="Calibri" w:cs="Times New Roman"/>
          <w:b/>
          <w:sz w:val="28"/>
          <w:szCs w:val="28"/>
        </w:rPr>
      </w:pPr>
      <w:r w:rsidRPr="00EA2071">
        <w:rPr>
          <w:rFonts w:eastAsia="Calibri" w:cs="Times New Roman"/>
          <w:b/>
          <w:sz w:val="28"/>
          <w:szCs w:val="28"/>
        </w:rPr>
        <w:t>Personal context</w:t>
      </w:r>
    </w:p>
    <w:p w:rsidR="00AB7297" w:rsidRPr="00EA2071" w:rsidRDefault="00AB7297" w:rsidP="00F624A6">
      <w:pPr>
        <w:spacing w:after="0" w:line="360" w:lineRule="auto"/>
        <w:ind w:left="567"/>
        <w:rPr>
          <w:rFonts w:eastAsia="Calibri" w:cs="Times New Roman"/>
          <w:b/>
          <w:sz w:val="28"/>
          <w:szCs w:val="28"/>
        </w:rPr>
      </w:pPr>
      <w:r w:rsidRPr="00EA2071">
        <w:rPr>
          <w:rFonts w:eastAsia="Calibri" w:cs="Times New Roman"/>
          <w:b/>
          <w:sz w:val="28"/>
          <w:szCs w:val="28"/>
        </w:rPr>
        <w:t xml:space="preserve"> </w:t>
      </w:r>
    </w:p>
    <w:p w:rsidR="00246CAB" w:rsidRPr="00EA2071" w:rsidRDefault="00AB7297" w:rsidP="00F624A6">
      <w:pPr>
        <w:spacing w:after="0" w:line="360" w:lineRule="auto"/>
        <w:ind w:left="567"/>
        <w:rPr>
          <w:rFonts w:eastAsia="Calibri" w:cs="Arial"/>
          <w:sz w:val="24"/>
          <w:szCs w:val="24"/>
        </w:rPr>
      </w:pPr>
      <w:r w:rsidRPr="00EA2071">
        <w:rPr>
          <w:rFonts w:eastAsia="Calibri" w:cs="Arial"/>
          <w:sz w:val="24"/>
          <w:szCs w:val="24"/>
        </w:rPr>
        <w:t xml:space="preserve">In my professional life, I have </w:t>
      </w:r>
      <w:r w:rsidR="00B42AA8" w:rsidRPr="00EA2071">
        <w:rPr>
          <w:rFonts w:eastAsia="Calibri" w:cs="Arial"/>
          <w:sz w:val="24"/>
          <w:szCs w:val="24"/>
        </w:rPr>
        <w:t xml:space="preserve">had </w:t>
      </w:r>
      <w:r w:rsidRPr="00EA2071">
        <w:rPr>
          <w:rFonts w:eastAsia="Calibri" w:cs="Arial"/>
          <w:sz w:val="24"/>
          <w:szCs w:val="24"/>
        </w:rPr>
        <w:t>considerable experience of working with people involved in interpersonal conflict. Initially I worked as a lawyer specialising in family law</w:t>
      </w:r>
      <w:r w:rsidR="00512D2A" w:rsidRPr="00EA2071">
        <w:rPr>
          <w:rFonts w:eastAsia="Calibri" w:cs="Arial"/>
          <w:sz w:val="24"/>
          <w:szCs w:val="24"/>
        </w:rPr>
        <w:t>,</w:t>
      </w:r>
      <w:r w:rsidRPr="00EA2071">
        <w:rPr>
          <w:rFonts w:eastAsia="Calibri" w:cs="Arial"/>
          <w:sz w:val="24"/>
          <w:szCs w:val="24"/>
        </w:rPr>
        <w:t xml:space="preserve"> advocating on behalf of individual clients involved in private law disputes such as divorce an</w:t>
      </w:r>
      <w:r w:rsidR="001F4067" w:rsidRPr="00EA2071">
        <w:rPr>
          <w:rFonts w:eastAsia="Calibri" w:cs="Arial"/>
          <w:sz w:val="24"/>
          <w:szCs w:val="24"/>
        </w:rPr>
        <w:t xml:space="preserve">d residence and contact issues regarding </w:t>
      </w:r>
      <w:r w:rsidRPr="00EA2071">
        <w:rPr>
          <w:rFonts w:eastAsia="Calibri" w:cs="Arial"/>
          <w:sz w:val="24"/>
          <w:szCs w:val="24"/>
        </w:rPr>
        <w:t>children. I became disenchanted with the adversarial natur</w:t>
      </w:r>
      <w:r w:rsidR="0070099B" w:rsidRPr="00EA2071">
        <w:rPr>
          <w:rFonts w:eastAsia="Calibri" w:cs="Arial"/>
          <w:sz w:val="24"/>
          <w:szCs w:val="24"/>
        </w:rPr>
        <w:t>e of litigation which I believed</w:t>
      </w:r>
      <w:r w:rsidRPr="00EA2071">
        <w:rPr>
          <w:rFonts w:eastAsia="Calibri" w:cs="Arial"/>
          <w:sz w:val="24"/>
          <w:szCs w:val="24"/>
        </w:rPr>
        <w:t xml:space="preserve"> </w:t>
      </w:r>
      <w:r w:rsidR="00512D2A" w:rsidRPr="00EA2071">
        <w:rPr>
          <w:rFonts w:eastAsia="Calibri" w:cs="Arial"/>
          <w:sz w:val="24"/>
          <w:szCs w:val="24"/>
        </w:rPr>
        <w:t xml:space="preserve">often failed to </w:t>
      </w:r>
      <w:r w:rsidRPr="00EA2071">
        <w:rPr>
          <w:rFonts w:eastAsia="Calibri" w:cs="Arial"/>
          <w:sz w:val="24"/>
          <w:szCs w:val="24"/>
        </w:rPr>
        <w:t>address the underlying issues of the dispute</w:t>
      </w:r>
      <w:r w:rsidR="00512D2A" w:rsidRPr="00EA2071">
        <w:rPr>
          <w:rFonts w:eastAsia="Calibri" w:cs="Arial"/>
          <w:sz w:val="24"/>
          <w:szCs w:val="24"/>
        </w:rPr>
        <w:t xml:space="preserve"> adequately, </w:t>
      </w:r>
      <w:r w:rsidRPr="00EA2071">
        <w:rPr>
          <w:rFonts w:eastAsia="Calibri" w:cs="Arial"/>
          <w:sz w:val="24"/>
          <w:szCs w:val="24"/>
        </w:rPr>
        <w:t xml:space="preserve">but simply imposed a judgment. I became increasingly interested in alternative ways of managing conflict. I trained as a lawyer mediator whereby I worked with both parties in dispute, facilitating communication and enabling them to manage issues themselves as far as possible. The principle at the heart of mediation practice is that the parties themselves own the process. The mediator enables them to work towards resolving disputes independently rather than relying upon a third party to impose a judgment or solution. It is focused upon processes rather than outcomes. In short the mediator optimises the parties’ communication skills, providing support where necessary. One of the advantages of this approach is that the parties are able to learn from their experiences and as a result gain more understanding and insight, improving their interpersonal and intrapersonal skills. </w:t>
      </w:r>
    </w:p>
    <w:p w:rsidR="00246CAB" w:rsidRPr="00EA2071" w:rsidRDefault="00246CAB" w:rsidP="00F624A6">
      <w:pPr>
        <w:spacing w:after="0" w:line="360" w:lineRule="auto"/>
        <w:ind w:left="567"/>
        <w:rPr>
          <w:rFonts w:eastAsia="Calibri" w:cs="Arial"/>
          <w:sz w:val="24"/>
          <w:szCs w:val="24"/>
        </w:rPr>
      </w:pPr>
    </w:p>
    <w:p w:rsidR="00CC3C11" w:rsidRPr="00EA2071" w:rsidRDefault="00AB7297" w:rsidP="00F624A6">
      <w:pPr>
        <w:spacing w:after="0" w:line="360" w:lineRule="auto"/>
        <w:ind w:left="567"/>
        <w:rPr>
          <w:rFonts w:eastAsia="Calibri" w:cs="Arial"/>
          <w:sz w:val="24"/>
          <w:szCs w:val="24"/>
        </w:rPr>
      </w:pPr>
      <w:r w:rsidRPr="00EA2071">
        <w:rPr>
          <w:rFonts w:eastAsia="Calibri" w:cs="Arial"/>
          <w:sz w:val="24"/>
          <w:szCs w:val="24"/>
        </w:rPr>
        <w:t xml:space="preserve">My experience as a mediator has had an impact on my practice as a teacher and as a researcher. As a teacher, I have been able to make use of mediation strategies </w:t>
      </w:r>
      <w:r w:rsidR="001F4067" w:rsidRPr="00EA2071">
        <w:rPr>
          <w:rFonts w:eastAsia="Calibri" w:cs="Arial"/>
          <w:sz w:val="24"/>
          <w:szCs w:val="24"/>
        </w:rPr>
        <w:t xml:space="preserve">when working with children which </w:t>
      </w:r>
      <w:r w:rsidRPr="00EA2071">
        <w:rPr>
          <w:rFonts w:eastAsia="Calibri" w:cs="Arial"/>
          <w:sz w:val="24"/>
          <w:szCs w:val="24"/>
        </w:rPr>
        <w:t>formerly</w:t>
      </w:r>
      <w:r w:rsidR="001F4067" w:rsidRPr="00EA2071">
        <w:rPr>
          <w:rFonts w:eastAsia="Calibri" w:cs="Arial"/>
          <w:sz w:val="24"/>
          <w:szCs w:val="24"/>
        </w:rPr>
        <w:t xml:space="preserve">, I had </w:t>
      </w:r>
      <w:r w:rsidRPr="00EA2071">
        <w:rPr>
          <w:rFonts w:eastAsia="Calibri" w:cs="Arial"/>
          <w:sz w:val="24"/>
          <w:szCs w:val="24"/>
        </w:rPr>
        <w:t>used with adul</w:t>
      </w:r>
      <w:r w:rsidR="00246CAB" w:rsidRPr="00EA2071">
        <w:rPr>
          <w:rFonts w:eastAsia="Calibri" w:cs="Arial"/>
          <w:sz w:val="24"/>
          <w:szCs w:val="24"/>
        </w:rPr>
        <w:t>ts</w:t>
      </w:r>
      <w:r w:rsidRPr="00EA2071">
        <w:rPr>
          <w:rFonts w:eastAsia="Calibri" w:cs="Arial"/>
          <w:sz w:val="24"/>
          <w:szCs w:val="24"/>
        </w:rPr>
        <w:t xml:space="preserve">. As a researcher, I have been influenced by my experiences of how challenging it is for many adults </w:t>
      </w:r>
      <w:r w:rsidR="00D8154B" w:rsidRPr="00EA2071">
        <w:rPr>
          <w:rFonts w:eastAsia="Calibri" w:cs="Arial"/>
          <w:sz w:val="24"/>
          <w:szCs w:val="24"/>
        </w:rPr>
        <w:t xml:space="preserve">to </w:t>
      </w:r>
      <w:r w:rsidRPr="00EA2071">
        <w:rPr>
          <w:rFonts w:eastAsia="Calibri" w:cs="Arial"/>
          <w:sz w:val="24"/>
          <w:szCs w:val="24"/>
        </w:rPr>
        <w:t>communicate effectively and constructively with one another. Irrespective of their academic or professional status I found many adults required support with fundamental inter-personal skills. Crucially however, the majority were receptive to support and mediation was almost always helpful in helping the parties res</w:t>
      </w:r>
      <w:r w:rsidR="00246CAB" w:rsidRPr="00EA2071">
        <w:rPr>
          <w:rFonts w:eastAsia="Calibri" w:cs="Arial"/>
          <w:sz w:val="24"/>
          <w:szCs w:val="24"/>
        </w:rPr>
        <w:t>olve some or all of the issues in dispute. W</w:t>
      </w:r>
      <w:r w:rsidRPr="00EA2071">
        <w:rPr>
          <w:rFonts w:eastAsia="Calibri" w:cs="Arial"/>
          <w:sz w:val="24"/>
          <w:szCs w:val="24"/>
        </w:rPr>
        <w:t>ith support and guidance most people improve</w:t>
      </w:r>
      <w:r w:rsidR="00246CAB" w:rsidRPr="00EA2071">
        <w:rPr>
          <w:rFonts w:eastAsia="Calibri" w:cs="Arial"/>
          <w:sz w:val="24"/>
          <w:szCs w:val="24"/>
        </w:rPr>
        <w:t>d</w:t>
      </w:r>
      <w:r w:rsidRPr="00EA2071">
        <w:rPr>
          <w:rFonts w:eastAsia="Calibri" w:cs="Arial"/>
          <w:sz w:val="24"/>
          <w:szCs w:val="24"/>
        </w:rPr>
        <w:t xml:space="preserve"> their communicatio</w:t>
      </w:r>
      <w:r w:rsidR="009535D7" w:rsidRPr="00EA2071">
        <w:rPr>
          <w:rFonts w:eastAsia="Calibri" w:cs="Arial"/>
          <w:sz w:val="24"/>
          <w:szCs w:val="24"/>
        </w:rPr>
        <w:t>n skills both in discrete sessions and over time.</w:t>
      </w:r>
      <w:r w:rsidR="00246CAB" w:rsidRPr="00EA2071">
        <w:rPr>
          <w:rFonts w:eastAsia="Calibri" w:cs="Arial"/>
          <w:sz w:val="24"/>
          <w:szCs w:val="24"/>
        </w:rPr>
        <w:t xml:space="preserve"> I became interested</w:t>
      </w:r>
      <w:r w:rsidRPr="00EA2071">
        <w:rPr>
          <w:rFonts w:eastAsia="Calibri" w:cs="Arial"/>
          <w:sz w:val="24"/>
          <w:szCs w:val="24"/>
        </w:rPr>
        <w:t xml:space="preserve"> in how social development might be facilitated from the early years when such skills are </w:t>
      </w:r>
      <w:r w:rsidR="00246CAB" w:rsidRPr="00EA2071">
        <w:rPr>
          <w:rFonts w:eastAsia="Calibri" w:cs="Arial"/>
          <w:sz w:val="24"/>
          <w:szCs w:val="24"/>
        </w:rPr>
        <w:t>in their nascent state</w:t>
      </w:r>
      <w:r w:rsidRPr="00EA2071">
        <w:rPr>
          <w:rFonts w:eastAsia="Calibri" w:cs="Arial"/>
          <w:sz w:val="24"/>
          <w:szCs w:val="24"/>
        </w:rPr>
        <w:t xml:space="preserve">. Weare and Gray (2003) confirm that, ‘Children benefit from learning emotional and social competence from a very young age and need to be taught in the kinds of environments that promote emotional and social competence from the start (p.52).  As an educator in an early years’ setting I </w:t>
      </w:r>
      <w:r w:rsidR="00BB23AF" w:rsidRPr="00EA2071">
        <w:rPr>
          <w:rFonts w:eastAsia="Calibri" w:cs="Arial"/>
          <w:sz w:val="24"/>
          <w:szCs w:val="24"/>
        </w:rPr>
        <w:t>w</w:t>
      </w:r>
      <w:r w:rsidRPr="00EA2071">
        <w:rPr>
          <w:rFonts w:eastAsia="Calibri" w:cs="Arial"/>
          <w:sz w:val="24"/>
          <w:szCs w:val="24"/>
        </w:rPr>
        <w:t>a</w:t>
      </w:r>
      <w:r w:rsidR="00BB23AF" w:rsidRPr="00EA2071">
        <w:rPr>
          <w:rFonts w:eastAsia="Calibri" w:cs="Arial"/>
          <w:sz w:val="24"/>
          <w:szCs w:val="24"/>
        </w:rPr>
        <w:t>s</w:t>
      </w:r>
      <w:r w:rsidRPr="00EA2071">
        <w:rPr>
          <w:rFonts w:eastAsia="Calibri" w:cs="Arial"/>
          <w:sz w:val="24"/>
          <w:szCs w:val="24"/>
        </w:rPr>
        <w:t xml:space="preserve"> in a position to begin that process. My idea for the study stemmed from a desire to explore how successful our efforts to promote such competencies might be.</w:t>
      </w:r>
    </w:p>
    <w:p w:rsidR="00701CC2" w:rsidRPr="00EA2071" w:rsidRDefault="00701CC2" w:rsidP="00F624A6">
      <w:pPr>
        <w:spacing w:after="0" w:line="360" w:lineRule="auto"/>
        <w:ind w:left="567"/>
        <w:rPr>
          <w:rFonts w:eastAsia="Calibri" w:cs="Times New Roman"/>
          <w:sz w:val="24"/>
          <w:szCs w:val="24"/>
        </w:rPr>
      </w:pPr>
    </w:p>
    <w:p w:rsidR="00AB7297" w:rsidRPr="00EA2071" w:rsidRDefault="00583A6C" w:rsidP="00F624A6">
      <w:pPr>
        <w:spacing w:after="0" w:line="360" w:lineRule="auto"/>
        <w:ind w:left="567"/>
        <w:rPr>
          <w:rFonts w:eastAsia="Calibri" w:cs="Arial"/>
          <w:b/>
          <w:sz w:val="28"/>
          <w:szCs w:val="28"/>
        </w:rPr>
      </w:pPr>
      <w:r w:rsidRPr="00EA2071">
        <w:rPr>
          <w:rFonts w:eastAsia="Calibri" w:cs="Arial"/>
          <w:b/>
          <w:sz w:val="28"/>
          <w:szCs w:val="28"/>
        </w:rPr>
        <w:t>The Aim of the S</w:t>
      </w:r>
      <w:r w:rsidR="00AB7297" w:rsidRPr="00EA2071">
        <w:rPr>
          <w:rFonts w:eastAsia="Calibri" w:cs="Arial"/>
          <w:b/>
          <w:sz w:val="28"/>
          <w:szCs w:val="28"/>
        </w:rPr>
        <w:t xml:space="preserve">tudy </w:t>
      </w:r>
    </w:p>
    <w:p w:rsidR="00FA1EE8" w:rsidRPr="00EA2071" w:rsidRDefault="00FA1EE8" w:rsidP="00F624A6">
      <w:pPr>
        <w:spacing w:after="0" w:line="360" w:lineRule="auto"/>
        <w:ind w:left="567"/>
        <w:rPr>
          <w:rFonts w:eastAsia="Calibri" w:cs="Arial"/>
          <w:b/>
          <w:sz w:val="28"/>
          <w:szCs w:val="28"/>
        </w:rPr>
      </w:pPr>
    </w:p>
    <w:p w:rsidR="00CC3C11" w:rsidRPr="00EA2071" w:rsidRDefault="009950B5" w:rsidP="00F624A6">
      <w:pPr>
        <w:autoSpaceDE w:val="0"/>
        <w:autoSpaceDN w:val="0"/>
        <w:adjustRightInd w:val="0"/>
        <w:spacing w:after="0" w:line="360" w:lineRule="auto"/>
        <w:ind w:left="567"/>
        <w:rPr>
          <w:rFonts w:eastAsia="Calibri" w:cs="Arial"/>
          <w:sz w:val="24"/>
          <w:szCs w:val="24"/>
        </w:rPr>
      </w:pPr>
      <w:r w:rsidRPr="00EA2071">
        <w:rPr>
          <w:rFonts w:eastAsia="Calibri" w:cs="HelveticaNeue-Light"/>
          <w:sz w:val="24"/>
          <w:szCs w:val="24"/>
        </w:rPr>
        <w:t>Consideration of p</w:t>
      </w:r>
      <w:r w:rsidR="004D1EDF" w:rsidRPr="00EA2071">
        <w:rPr>
          <w:rFonts w:eastAsia="Calibri" w:cs="Arial"/>
          <w:sz w:val="24"/>
          <w:szCs w:val="24"/>
        </w:rPr>
        <w:t xml:space="preserve">ersonal social and emotional development (PSED) as a prime area of the Early Years Foundation Stage permeates every aspect of pedagogical practice. </w:t>
      </w:r>
      <w:r w:rsidR="004D1EDF" w:rsidRPr="00EA2071">
        <w:rPr>
          <w:rFonts w:eastAsia="Calibri" w:cs="HelveticaNeue-Light"/>
          <w:sz w:val="24"/>
          <w:szCs w:val="24"/>
        </w:rPr>
        <w:t>Beyond the Early Years Foundation Stage</w:t>
      </w:r>
      <w:r w:rsidR="004D1EDF" w:rsidRPr="00EA2071">
        <w:rPr>
          <w:rFonts w:eastAsia="Calibri" w:cs="Arial"/>
          <w:sz w:val="24"/>
          <w:szCs w:val="24"/>
        </w:rPr>
        <w:t xml:space="preserve"> there is no statutory requirement to teach PSED. Discrete </w:t>
      </w:r>
      <w:r w:rsidRPr="00EA2071">
        <w:rPr>
          <w:rFonts w:eastAsia="Calibri" w:cs="Arial"/>
          <w:sz w:val="24"/>
          <w:szCs w:val="24"/>
        </w:rPr>
        <w:t xml:space="preserve">non-statutory </w:t>
      </w:r>
      <w:r w:rsidR="004D1EDF" w:rsidRPr="00EA2071">
        <w:rPr>
          <w:rFonts w:eastAsia="Calibri" w:cs="Arial"/>
          <w:sz w:val="24"/>
          <w:szCs w:val="24"/>
        </w:rPr>
        <w:t xml:space="preserve">programmes </w:t>
      </w:r>
      <w:r w:rsidRPr="00EA2071">
        <w:rPr>
          <w:rFonts w:eastAsia="Calibri" w:cs="Arial"/>
          <w:sz w:val="24"/>
          <w:szCs w:val="24"/>
        </w:rPr>
        <w:t xml:space="preserve">are frequently used to address this area of learning. One </w:t>
      </w:r>
      <w:r w:rsidR="004D1EDF" w:rsidRPr="00EA2071">
        <w:rPr>
          <w:rFonts w:eastAsia="Calibri" w:cs="Arial"/>
          <w:sz w:val="24"/>
          <w:szCs w:val="24"/>
        </w:rPr>
        <w:t xml:space="preserve">such </w:t>
      </w:r>
      <w:r w:rsidRPr="00EA2071">
        <w:rPr>
          <w:rFonts w:eastAsia="Calibri" w:cs="Arial"/>
          <w:sz w:val="24"/>
          <w:szCs w:val="24"/>
        </w:rPr>
        <w:t xml:space="preserve">programme is </w:t>
      </w:r>
      <w:r w:rsidR="004D1EDF" w:rsidRPr="00EA2071">
        <w:rPr>
          <w:rFonts w:eastAsia="Calibri" w:cs="Arial"/>
          <w:sz w:val="24"/>
          <w:szCs w:val="24"/>
        </w:rPr>
        <w:t>Social and Emotional Aspects of Learning (SEAL)</w:t>
      </w:r>
      <w:r w:rsidRPr="00EA2071">
        <w:rPr>
          <w:rFonts w:eastAsia="Calibri" w:cs="Arial"/>
          <w:sz w:val="24"/>
          <w:szCs w:val="24"/>
        </w:rPr>
        <w:t xml:space="preserve"> which</w:t>
      </w:r>
      <w:r w:rsidR="004D1EDF" w:rsidRPr="00EA2071">
        <w:rPr>
          <w:rFonts w:eastAsia="Calibri" w:cs="Arial"/>
          <w:sz w:val="24"/>
          <w:szCs w:val="24"/>
        </w:rPr>
        <w:t xml:space="preserve"> aim</w:t>
      </w:r>
      <w:r w:rsidRPr="00EA2071">
        <w:rPr>
          <w:rFonts w:eastAsia="Calibri" w:cs="Arial"/>
          <w:sz w:val="24"/>
          <w:szCs w:val="24"/>
        </w:rPr>
        <w:t>s</w:t>
      </w:r>
      <w:r w:rsidR="004D1EDF" w:rsidRPr="00EA2071">
        <w:rPr>
          <w:rFonts w:eastAsia="Calibri" w:cs="Arial"/>
          <w:sz w:val="24"/>
          <w:szCs w:val="24"/>
        </w:rPr>
        <w:t xml:space="preserve"> to provide educators with ‘</w:t>
      </w:r>
      <w:r w:rsidR="004D1EDF" w:rsidRPr="00EA2071">
        <w:rPr>
          <w:rFonts w:eastAsia="Calibri" w:cs="HelveticaNeue-Light"/>
          <w:sz w:val="24"/>
          <w:szCs w:val="24"/>
        </w:rPr>
        <w:t xml:space="preserve">an explicit, structured whole-curriculum framework for developing all children’s social, emotional and behavioural skills’ </w:t>
      </w:r>
      <w:r w:rsidR="004D1EDF" w:rsidRPr="00EA2071">
        <w:rPr>
          <w:rFonts w:eastAsia="Calibri" w:cs="Arial"/>
          <w:sz w:val="24"/>
          <w:szCs w:val="24"/>
        </w:rPr>
        <w:t>(DFES 2005 p. 5)</w:t>
      </w:r>
      <w:r w:rsidR="004D1EDF" w:rsidRPr="00EA2071">
        <w:rPr>
          <w:rFonts w:eastAsia="Calibri" w:cs="HelveticaNeue-Light"/>
          <w:sz w:val="24"/>
          <w:szCs w:val="24"/>
        </w:rPr>
        <w:t xml:space="preserve">. The inference is that discrete teaching of PSED is the most effective. I </w:t>
      </w:r>
      <w:r w:rsidR="00753DBF" w:rsidRPr="00EA2071">
        <w:rPr>
          <w:rFonts w:eastAsia="Calibri" w:cs="HelveticaNeue-Light"/>
          <w:sz w:val="24"/>
          <w:szCs w:val="24"/>
        </w:rPr>
        <w:t>w</w:t>
      </w:r>
      <w:r w:rsidR="004D1EDF" w:rsidRPr="00EA2071">
        <w:rPr>
          <w:rFonts w:eastAsia="Calibri" w:cs="HelveticaNeue-Light"/>
          <w:sz w:val="24"/>
          <w:szCs w:val="24"/>
        </w:rPr>
        <w:t>a</w:t>
      </w:r>
      <w:r w:rsidR="00753DBF" w:rsidRPr="00EA2071">
        <w:rPr>
          <w:rFonts w:eastAsia="Calibri" w:cs="HelveticaNeue-Light"/>
          <w:sz w:val="24"/>
          <w:szCs w:val="24"/>
        </w:rPr>
        <w:t>s</w:t>
      </w:r>
      <w:r w:rsidR="004D1EDF" w:rsidRPr="00EA2071">
        <w:rPr>
          <w:rFonts w:eastAsia="Calibri" w:cs="HelveticaNeue-Light"/>
          <w:sz w:val="24"/>
          <w:szCs w:val="24"/>
        </w:rPr>
        <w:t xml:space="preserve"> interested in t</w:t>
      </w:r>
      <w:r w:rsidR="004D1EDF" w:rsidRPr="00EA2071">
        <w:rPr>
          <w:rFonts w:eastAsia="Calibri" w:cs="Arial"/>
          <w:sz w:val="24"/>
          <w:szCs w:val="24"/>
        </w:rPr>
        <w:t>he manner in which educators interact with learners in naturalistic ways and the impact this has on their learning.  All social interactions provide a model to learners of how to operate in the social domain and as people recognised as authorities</w:t>
      </w:r>
      <w:r w:rsidR="001F4067" w:rsidRPr="00EA2071">
        <w:rPr>
          <w:rFonts w:eastAsia="Calibri" w:cs="Arial"/>
          <w:sz w:val="24"/>
          <w:szCs w:val="24"/>
        </w:rPr>
        <w:t>,</w:t>
      </w:r>
      <w:r w:rsidR="00D57816" w:rsidRPr="00EA2071">
        <w:rPr>
          <w:rFonts w:eastAsia="Calibri" w:cs="Arial"/>
          <w:sz w:val="24"/>
          <w:szCs w:val="24"/>
        </w:rPr>
        <w:t xml:space="preserve"> </w:t>
      </w:r>
      <w:r w:rsidR="00355B8B" w:rsidRPr="00EA2071">
        <w:rPr>
          <w:rFonts w:eastAsia="Calibri" w:cs="Arial"/>
          <w:sz w:val="24"/>
          <w:szCs w:val="24"/>
        </w:rPr>
        <w:t>adults</w:t>
      </w:r>
      <w:r w:rsidR="00D57816" w:rsidRPr="00EA2071">
        <w:rPr>
          <w:rFonts w:eastAsia="Calibri" w:cs="Arial"/>
          <w:sz w:val="24"/>
          <w:szCs w:val="24"/>
        </w:rPr>
        <w:t>’</w:t>
      </w:r>
      <w:r w:rsidR="00355B8B" w:rsidRPr="00EA2071">
        <w:rPr>
          <w:rFonts w:eastAsia="Calibri" w:cs="Arial"/>
          <w:sz w:val="24"/>
          <w:szCs w:val="24"/>
        </w:rPr>
        <w:t xml:space="preserve"> interactions with children occupy a position of particular influence</w:t>
      </w:r>
      <w:r w:rsidRPr="00EA2071">
        <w:rPr>
          <w:rFonts w:eastAsia="Calibri" w:cs="Arial"/>
          <w:sz w:val="24"/>
          <w:szCs w:val="24"/>
        </w:rPr>
        <w:t xml:space="preserve"> (Crawford 2005).</w:t>
      </w:r>
      <w:r w:rsidR="004D1EDF" w:rsidRPr="00EA2071">
        <w:rPr>
          <w:rFonts w:eastAsia="Calibri" w:cs="Arial"/>
          <w:sz w:val="24"/>
          <w:szCs w:val="24"/>
        </w:rPr>
        <w:t xml:space="preserve"> </w:t>
      </w:r>
      <w:r w:rsidR="002D5807" w:rsidRPr="00EA2071">
        <w:rPr>
          <w:rFonts w:eastAsia="Calibri" w:cs="Arial"/>
          <w:sz w:val="24"/>
          <w:szCs w:val="24"/>
        </w:rPr>
        <w:t>The aim of the study was</w:t>
      </w:r>
      <w:r w:rsidR="00AB7297" w:rsidRPr="00EA2071">
        <w:rPr>
          <w:rFonts w:eastAsia="Calibri" w:cs="Arial"/>
          <w:sz w:val="24"/>
          <w:szCs w:val="24"/>
        </w:rPr>
        <w:t xml:space="preserve"> to examine </w:t>
      </w:r>
      <w:r w:rsidR="00753DBF" w:rsidRPr="00EA2071">
        <w:rPr>
          <w:rFonts w:eastAsia="Calibri" w:cs="Arial"/>
          <w:sz w:val="24"/>
          <w:szCs w:val="24"/>
        </w:rPr>
        <w:t>one aspect of such interaction;</w:t>
      </w:r>
      <w:r w:rsidR="00AB7297" w:rsidRPr="00EA2071">
        <w:rPr>
          <w:rFonts w:eastAsia="Calibri" w:cs="Arial"/>
          <w:sz w:val="24"/>
          <w:szCs w:val="24"/>
        </w:rPr>
        <w:t xml:space="preserve"> how educators respond</w:t>
      </w:r>
      <w:r w:rsidR="002D5807" w:rsidRPr="00EA2071">
        <w:rPr>
          <w:rFonts w:eastAsia="Calibri" w:cs="Arial"/>
          <w:sz w:val="24"/>
          <w:szCs w:val="24"/>
        </w:rPr>
        <w:t>ed</w:t>
      </w:r>
      <w:r w:rsidR="00AB7297" w:rsidRPr="00EA2071">
        <w:rPr>
          <w:rFonts w:eastAsia="Calibri" w:cs="Arial"/>
          <w:sz w:val="24"/>
          <w:szCs w:val="24"/>
        </w:rPr>
        <w:t xml:space="preserve"> to instances of social and emotional discord – conflict between peers. In the setting we aim to teach children social </w:t>
      </w:r>
      <w:r w:rsidR="00DA5F78" w:rsidRPr="00EA2071">
        <w:rPr>
          <w:rFonts w:eastAsia="Calibri" w:cs="Arial"/>
          <w:sz w:val="24"/>
          <w:szCs w:val="24"/>
        </w:rPr>
        <w:t xml:space="preserve">skills in a naturalistic manner, in other words in </w:t>
      </w:r>
      <w:r w:rsidR="00EC3823" w:rsidRPr="00EA2071">
        <w:rPr>
          <w:rFonts w:eastAsia="Calibri" w:cs="Arial"/>
          <w:sz w:val="24"/>
          <w:szCs w:val="24"/>
        </w:rPr>
        <w:t xml:space="preserve">our everyday routine, </w:t>
      </w:r>
      <w:r w:rsidR="00AB7297" w:rsidRPr="00EA2071">
        <w:rPr>
          <w:rFonts w:eastAsia="Calibri" w:cs="Arial"/>
          <w:sz w:val="24"/>
          <w:szCs w:val="24"/>
        </w:rPr>
        <w:t>as well as discretely</w:t>
      </w:r>
      <w:r w:rsidR="00EC3823" w:rsidRPr="00EA2071">
        <w:rPr>
          <w:rFonts w:eastAsia="Calibri" w:cs="Arial"/>
          <w:sz w:val="24"/>
          <w:szCs w:val="24"/>
        </w:rPr>
        <w:t xml:space="preserve"> </w:t>
      </w:r>
      <w:r w:rsidR="00AB7297" w:rsidRPr="00EA2071">
        <w:rPr>
          <w:rFonts w:eastAsia="Calibri" w:cs="Arial"/>
          <w:sz w:val="24"/>
          <w:szCs w:val="24"/>
        </w:rPr>
        <w:t>as a whole class. I wanted to conduct an evaluation of that approach and establish whether we actually use</w:t>
      </w:r>
      <w:r w:rsidR="002D5807" w:rsidRPr="00EA2071">
        <w:rPr>
          <w:rFonts w:eastAsia="Calibri" w:cs="Arial"/>
          <w:sz w:val="24"/>
          <w:szCs w:val="24"/>
        </w:rPr>
        <w:t>d</w:t>
      </w:r>
      <w:r w:rsidR="00AB7297" w:rsidRPr="00EA2071">
        <w:rPr>
          <w:rFonts w:eastAsia="Calibri" w:cs="Arial"/>
          <w:sz w:val="24"/>
          <w:szCs w:val="24"/>
        </w:rPr>
        <w:t xml:space="preserve"> strategies designed to facilitate social develop</w:t>
      </w:r>
      <w:r w:rsidR="001F4067" w:rsidRPr="00EA2071">
        <w:rPr>
          <w:rFonts w:eastAsia="Calibri" w:cs="Arial"/>
          <w:sz w:val="24"/>
          <w:szCs w:val="24"/>
        </w:rPr>
        <w:t>ment and if so, whether there was</w:t>
      </w:r>
      <w:r w:rsidR="00AB7297" w:rsidRPr="00EA2071">
        <w:rPr>
          <w:rFonts w:eastAsia="Calibri" w:cs="Arial"/>
          <w:sz w:val="24"/>
          <w:szCs w:val="24"/>
        </w:rPr>
        <w:t xml:space="preserve"> evidence that the strategies used do indeed facilitate such development. </w:t>
      </w:r>
    </w:p>
    <w:p w:rsidR="00AB7297" w:rsidRPr="00EA2071" w:rsidRDefault="00AB7297" w:rsidP="00F624A6">
      <w:pPr>
        <w:autoSpaceDE w:val="0"/>
        <w:autoSpaceDN w:val="0"/>
        <w:adjustRightInd w:val="0"/>
        <w:spacing w:after="0" w:line="360" w:lineRule="auto"/>
        <w:ind w:left="567"/>
        <w:rPr>
          <w:rFonts w:eastAsia="Calibri" w:cs="Arial"/>
          <w:sz w:val="24"/>
          <w:szCs w:val="24"/>
        </w:rPr>
      </w:pPr>
    </w:p>
    <w:p w:rsidR="004353F0" w:rsidRPr="00EA2071" w:rsidRDefault="004353F0" w:rsidP="00F624A6">
      <w:pPr>
        <w:autoSpaceDE w:val="0"/>
        <w:autoSpaceDN w:val="0"/>
        <w:adjustRightInd w:val="0"/>
        <w:spacing w:after="0" w:line="360" w:lineRule="auto"/>
        <w:ind w:left="567"/>
        <w:rPr>
          <w:rFonts w:eastAsia="Calibri" w:cs="Arial"/>
          <w:sz w:val="24"/>
          <w:szCs w:val="24"/>
        </w:rPr>
      </w:pPr>
    </w:p>
    <w:p w:rsidR="00FA1EE8" w:rsidRPr="00EA2071" w:rsidRDefault="00FA1EE8" w:rsidP="00F624A6">
      <w:pPr>
        <w:autoSpaceDE w:val="0"/>
        <w:autoSpaceDN w:val="0"/>
        <w:adjustRightInd w:val="0"/>
        <w:spacing w:after="0" w:line="360" w:lineRule="auto"/>
        <w:ind w:left="567"/>
        <w:rPr>
          <w:rFonts w:eastAsia="Calibri" w:cs="Arial"/>
          <w:sz w:val="24"/>
          <w:szCs w:val="24"/>
        </w:rPr>
      </w:pPr>
    </w:p>
    <w:p w:rsidR="00AB7297" w:rsidRPr="00EA2071" w:rsidRDefault="00583A6C" w:rsidP="00F624A6">
      <w:pPr>
        <w:spacing w:after="0" w:line="360" w:lineRule="auto"/>
        <w:ind w:left="567"/>
        <w:rPr>
          <w:rFonts w:eastAsia="Calibri" w:cs="Arial"/>
          <w:b/>
          <w:sz w:val="28"/>
          <w:szCs w:val="28"/>
        </w:rPr>
      </w:pPr>
      <w:r w:rsidRPr="00EA2071">
        <w:rPr>
          <w:rFonts w:eastAsia="Calibri" w:cs="Arial"/>
          <w:b/>
          <w:sz w:val="28"/>
          <w:szCs w:val="28"/>
        </w:rPr>
        <w:t>The Research Q</w:t>
      </w:r>
      <w:r w:rsidR="00AB7297" w:rsidRPr="00EA2071">
        <w:rPr>
          <w:rFonts w:eastAsia="Calibri" w:cs="Arial"/>
          <w:b/>
          <w:sz w:val="28"/>
          <w:szCs w:val="28"/>
        </w:rPr>
        <w:t xml:space="preserve">uestions </w:t>
      </w:r>
    </w:p>
    <w:p w:rsidR="00FA1EE8" w:rsidRPr="00EA2071" w:rsidRDefault="00FA1EE8" w:rsidP="00F624A6">
      <w:pPr>
        <w:spacing w:after="0" w:line="360" w:lineRule="auto"/>
        <w:ind w:left="567"/>
        <w:rPr>
          <w:rFonts w:eastAsia="Calibri" w:cs="Arial"/>
          <w:b/>
          <w:sz w:val="28"/>
          <w:szCs w:val="28"/>
        </w:rPr>
      </w:pPr>
    </w:p>
    <w:p w:rsidR="00EC3823" w:rsidRPr="00EA2071" w:rsidRDefault="001D3295" w:rsidP="00F624A6">
      <w:pPr>
        <w:spacing w:after="0" w:line="360" w:lineRule="auto"/>
        <w:ind w:left="567"/>
        <w:rPr>
          <w:rFonts w:eastAsia="Calibri" w:cs="Arial"/>
          <w:sz w:val="24"/>
          <w:szCs w:val="24"/>
        </w:rPr>
      </w:pPr>
      <w:r w:rsidRPr="00EA2071">
        <w:rPr>
          <w:rFonts w:eastAsia="Calibri" w:cs="Arial"/>
          <w:sz w:val="24"/>
          <w:szCs w:val="24"/>
        </w:rPr>
        <w:t xml:space="preserve">The study </w:t>
      </w:r>
      <w:r w:rsidR="00EC3823" w:rsidRPr="00EA2071">
        <w:rPr>
          <w:rFonts w:eastAsia="Calibri" w:cs="Arial"/>
          <w:sz w:val="24"/>
          <w:szCs w:val="24"/>
        </w:rPr>
        <w:t xml:space="preserve">was designed around these </w:t>
      </w:r>
      <w:r w:rsidR="00FA1EE8" w:rsidRPr="00EA2071">
        <w:rPr>
          <w:rFonts w:eastAsia="Calibri" w:cs="Arial"/>
          <w:sz w:val="24"/>
          <w:szCs w:val="24"/>
        </w:rPr>
        <w:t xml:space="preserve">three </w:t>
      </w:r>
      <w:r w:rsidR="00EC3823" w:rsidRPr="00EA2071">
        <w:rPr>
          <w:rFonts w:eastAsia="Calibri" w:cs="Arial"/>
          <w:sz w:val="24"/>
          <w:szCs w:val="24"/>
        </w:rPr>
        <w:t>questions:</w:t>
      </w:r>
    </w:p>
    <w:p w:rsidR="00EC3823" w:rsidRPr="00EA2071" w:rsidRDefault="00EC3823" w:rsidP="00F624A6">
      <w:pPr>
        <w:spacing w:after="0" w:line="360" w:lineRule="auto"/>
        <w:ind w:left="567"/>
        <w:rPr>
          <w:rFonts w:eastAsia="Calibri" w:cs="Arial"/>
          <w:sz w:val="24"/>
          <w:szCs w:val="24"/>
        </w:rPr>
      </w:pPr>
      <w:r w:rsidRPr="00EA2071">
        <w:rPr>
          <w:rFonts w:eastAsia="Calibri" w:cs="Arial"/>
          <w:sz w:val="24"/>
          <w:szCs w:val="24"/>
        </w:rPr>
        <w:t>How did educators respond to conflicts between peers?</w:t>
      </w:r>
    </w:p>
    <w:p w:rsidR="00EC3823" w:rsidRPr="00EA2071" w:rsidRDefault="00EC3823" w:rsidP="00F624A6">
      <w:pPr>
        <w:spacing w:after="0" w:line="360" w:lineRule="auto"/>
        <w:ind w:left="567"/>
        <w:rPr>
          <w:rFonts w:eastAsia="Calibri" w:cs="Arial"/>
          <w:sz w:val="24"/>
          <w:szCs w:val="24"/>
        </w:rPr>
      </w:pPr>
      <w:r w:rsidRPr="00EA2071">
        <w:rPr>
          <w:rFonts w:eastAsia="Calibri" w:cs="Arial"/>
          <w:sz w:val="24"/>
          <w:szCs w:val="24"/>
        </w:rPr>
        <w:t xml:space="preserve">Was there evidence of educators’ attempts to support </w:t>
      </w:r>
      <w:r w:rsidR="001D3295" w:rsidRPr="00EA2071">
        <w:rPr>
          <w:rFonts w:eastAsia="Calibri" w:cs="Arial"/>
          <w:sz w:val="24"/>
          <w:szCs w:val="24"/>
        </w:rPr>
        <w:t>so</w:t>
      </w:r>
      <w:r w:rsidRPr="00EA2071">
        <w:rPr>
          <w:rFonts w:eastAsia="Calibri" w:cs="Arial"/>
          <w:sz w:val="24"/>
          <w:szCs w:val="24"/>
        </w:rPr>
        <w:t>cial development of learners?</w:t>
      </w:r>
    </w:p>
    <w:p w:rsidR="00AB7297" w:rsidRPr="00EA2071" w:rsidRDefault="00EC3823" w:rsidP="00F624A6">
      <w:pPr>
        <w:spacing w:after="0" w:line="360" w:lineRule="auto"/>
        <w:ind w:left="567"/>
        <w:rPr>
          <w:rFonts w:eastAsia="Calibri" w:cs="Arial"/>
          <w:sz w:val="24"/>
          <w:szCs w:val="24"/>
        </w:rPr>
      </w:pPr>
      <w:r w:rsidRPr="00EA2071">
        <w:rPr>
          <w:rFonts w:eastAsia="Calibri" w:cs="Arial"/>
          <w:sz w:val="24"/>
          <w:szCs w:val="24"/>
        </w:rPr>
        <w:t xml:space="preserve">Was there evidence that educators’ responses facilitated </w:t>
      </w:r>
      <w:r w:rsidR="00AB7297" w:rsidRPr="00EA2071">
        <w:rPr>
          <w:rFonts w:eastAsia="Calibri" w:cs="Arial"/>
          <w:sz w:val="24"/>
          <w:szCs w:val="24"/>
        </w:rPr>
        <w:t>the social develop</w:t>
      </w:r>
      <w:r w:rsidRPr="00EA2071">
        <w:rPr>
          <w:rFonts w:eastAsia="Calibri" w:cs="Arial"/>
          <w:sz w:val="24"/>
          <w:szCs w:val="24"/>
        </w:rPr>
        <w:t>ment of learners at</w:t>
      </w:r>
      <w:r w:rsidR="001D3295" w:rsidRPr="00EA2071">
        <w:rPr>
          <w:rFonts w:eastAsia="Calibri" w:cs="Arial"/>
          <w:sz w:val="24"/>
          <w:szCs w:val="24"/>
        </w:rPr>
        <w:t xml:space="preserve"> the setting</w:t>
      </w:r>
      <w:r w:rsidR="00AB7297" w:rsidRPr="00EA2071">
        <w:rPr>
          <w:rFonts w:eastAsia="Calibri" w:cs="Arial"/>
          <w:sz w:val="24"/>
          <w:szCs w:val="24"/>
        </w:rPr>
        <w:t xml:space="preserve">? </w:t>
      </w:r>
    </w:p>
    <w:p w:rsidR="00EC3823" w:rsidRPr="00EA2071" w:rsidRDefault="00EC3823" w:rsidP="00F624A6">
      <w:pPr>
        <w:spacing w:after="0" w:line="360" w:lineRule="auto"/>
        <w:ind w:left="567"/>
        <w:rPr>
          <w:rFonts w:eastAsia="Calibri" w:cs="Arial"/>
          <w:sz w:val="24"/>
          <w:szCs w:val="24"/>
        </w:rPr>
      </w:pPr>
    </w:p>
    <w:p w:rsidR="00AB7297" w:rsidRPr="00EA2071" w:rsidRDefault="00CC3C11" w:rsidP="00F624A6">
      <w:pPr>
        <w:spacing w:after="0" w:line="360" w:lineRule="auto"/>
        <w:ind w:left="567"/>
        <w:rPr>
          <w:rFonts w:eastAsia="Calibri" w:cs="Times New Roman"/>
          <w:b/>
          <w:sz w:val="28"/>
          <w:szCs w:val="28"/>
        </w:rPr>
      </w:pPr>
      <w:r w:rsidRPr="00EA2071">
        <w:rPr>
          <w:rFonts w:eastAsia="Calibri" w:cs="Times New Roman"/>
          <w:b/>
          <w:sz w:val="28"/>
          <w:szCs w:val="28"/>
        </w:rPr>
        <w:t>T</w:t>
      </w:r>
      <w:r w:rsidR="00AB7297" w:rsidRPr="00EA2071">
        <w:rPr>
          <w:rFonts w:eastAsia="Calibri" w:cs="Times New Roman"/>
          <w:b/>
          <w:sz w:val="28"/>
          <w:szCs w:val="28"/>
        </w:rPr>
        <w:t xml:space="preserve">erminology </w:t>
      </w:r>
    </w:p>
    <w:p w:rsidR="00FA1EE8" w:rsidRPr="00EA2071" w:rsidRDefault="00FA1EE8" w:rsidP="00F624A6">
      <w:pPr>
        <w:spacing w:after="0" w:line="360" w:lineRule="auto"/>
        <w:ind w:left="567"/>
        <w:rPr>
          <w:rFonts w:eastAsia="Calibri" w:cs="Times New Roman"/>
          <w:b/>
          <w:sz w:val="28"/>
          <w:szCs w:val="28"/>
        </w:rPr>
      </w:pPr>
    </w:p>
    <w:p w:rsidR="003C6A8B" w:rsidRPr="00EA2071" w:rsidRDefault="003C6A8B" w:rsidP="00F624A6">
      <w:pPr>
        <w:spacing w:after="0" w:line="360" w:lineRule="auto"/>
        <w:ind w:left="567"/>
        <w:rPr>
          <w:rFonts w:eastAsia="Calibri" w:cs="Times New Roman"/>
          <w:sz w:val="24"/>
          <w:szCs w:val="24"/>
        </w:rPr>
      </w:pPr>
      <w:r w:rsidRPr="00EA2071">
        <w:rPr>
          <w:rFonts w:eastAsia="Calibri" w:cs="Times New Roman"/>
          <w:sz w:val="24"/>
          <w:szCs w:val="24"/>
        </w:rPr>
        <w:t xml:space="preserve">Definitions of terms used in the study are addressed as they occur in the body of the text. However, in order to provide clarity, I have </w:t>
      </w:r>
      <w:r w:rsidR="00583A6C" w:rsidRPr="00EA2071">
        <w:rPr>
          <w:rFonts w:eastAsia="Calibri" w:cs="Times New Roman"/>
          <w:sz w:val="24"/>
          <w:szCs w:val="24"/>
        </w:rPr>
        <w:t xml:space="preserve">explained the adoption of particular terms </w:t>
      </w:r>
      <w:r w:rsidR="001F4067" w:rsidRPr="00EA2071">
        <w:rPr>
          <w:rFonts w:eastAsia="Calibri" w:cs="Times New Roman"/>
          <w:sz w:val="24"/>
          <w:szCs w:val="24"/>
        </w:rPr>
        <w:t>which appear throughout</w:t>
      </w:r>
      <w:r w:rsidR="00583A6C" w:rsidRPr="00EA2071">
        <w:rPr>
          <w:rFonts w:eastAsia="Calibri" w:cs="Times New Roman"/>
          <w:sz w:val="24"/>
          <w:szCs w:val="24"/>
        </w:rPr>
        <w:t>:</w:t>
      </w:r>
    </w:p>
    <w:p w:rsidR="009950B5" w:rsidRPr="00EA2071" w:rsidRDefault="009950B5" w:rsidP="00F624A6">
      <w:pPr>
        <w:spacing w:after="0" w:line="360" w:lineRule="auto"/>
        <w:ind w:left="567"/>
        <w:rPr>
          <w:rFonts w:eastAsia="Calibri" w:cs="Times New Roman"/>
          <w:sz w:val="24"/>
          <w:szCs w:val="24"/>
        </w:rPr>
      </w:pPr>
    </w:p>
    <w:p w:rsidR="002D5807" w:rsidRPr="00EA2071" w:rsidRDefault="00D4594B" w:rsidP="00F624A6">
      <w:pPr>
        <w:spacing w:after="0" w:line="360" w:lineRule="auto"/>
        <w:ind w:left="567"/>
        <w:rPr>
          <w:rFonts w:eastAsia="Calibri" w:cs="Times New Roman"/>
          <w:sz w:val="24"/>
          <w:szCs w:val="24"/>
        </w:rPr>
      </w:pPr>
      <w:r w:rsidRPr="00EA2071">
        <w:rPr>
          <w:rFonts w:eastAsia="Calibri" w:cs="Times New Roman"/>
          <w:sz w:val="24"/>
          <w:szCs w:val="24"/>
        </w:rPr>
        <w:t>I chose</w:t>
      </w:r>
      <w:r w:rsidR="002D5807" w:rsidRPr="00EA2071">
        <w:rPr>
          <w:rFonts w:eastAsia="Calibri" w:cs="Times New Roman"/>
          <w:sz w:val="24"/>
          <w:szCs w:val="24"/>
        </w:rPr>
        <w:t xml:space="preserve"> to use the terms ‘educators’ rather than ‘adults’ or ‘teachers’ and ‘learners’ rathe</w:t>
      </w:r>
      <w:r w:rsidRPr="00EA2071">
        <w:rPr>
          <w:rFonts w:eastAsia="Calibri" w:cs="Times New Roman"/>
          <w:sz w:val="24"/>
          <w:szCs w:val="24"/>
        </w:rPr>
        <w:t xml:space="preserve">r than ‘children’ or ‘pupils’. These terms were </w:t>
      </w:r>
      <w:r w:rsidR="002D5807" w:rsidRPr="00EA2071">
        <w:rPr>
          <w:rFonts w:eastAsia="Calibri" w:cs="Times New Roman"/>
          <w:sz w:val="24"/>
          <w:szCs w:val="24"/>
        </w:rPr>
        <w:t>adopt</w:t>
      </w:r>
      <w:r w:rsidRPr="00EA2071">
        <w:rPr>
          <w:rFonts w:eastAsia="Calibri" w:cs="Times New Roman"/>
          <w:sz w:val="24"/>
          <w:szCs w:val="24"/>
        </w:rPr>
        <w:t>ed</w:t>
      </w:r>
      <w:r w:rsidR="002D5807" w:rsidRPr="00EA2071">
        <w:rPr>
          <w:rFonts w:eastAsia="Calibri" w:cs="Times New Roman"/>
          <w:sz w:val="24"/>
          <w:szCs w:val="24"/>
        </w:rPr>
        <w:t xml:space="preserve"> because of their neutrality. There is no indication of power relationship</w:t>
      </w:r>
      <w:r w:rsidR="00CC3C11" w:rsidRPr="00EA2071">
        <w:rPr>
          <w:rFonts w:eastAsia="Calibri" w:cs="Times New Roman"/>
          <w:sz w:val="24"/>
          <w:szCs w:val="24"/>
        </w:rPr>
        <w:t>s</w:t>
      </w:r>
      <w:r w:rsidR="002D5807" w:rsidRPr="00EA2071">
        <w:rPr>
          <w:rFonts w:eastAsia="Calibri" w:cs="Times New Roman"/>
          <w:sz w:val="24"/>
          <w:szCs w:val="24"/>
        </w:rPr>
        <w:t xml:space="preserve"> implicit in the terms</w:t>
      </w:r>
      <w:r w:rsidR="00CC3C11" w:rsidRPr="00EA2071">
        <w:rPr>
          <w:rFonts w:eastAsia="Calibri" w:cs="Times New Roman"/>
          <w:sz w:val="24"/>
          <w:szCs w:val="24"/>
        </w:rPr>
        <w:t xml:space="preserve"> and they imply an absence of hierarchy. These characteristics appealed to me. </w:t>
      </w:r>
      <w:r w:rsidR="002D5807" w:rsidRPr="00EA2071">
        <w:rPr>
          <w:rFonts w:eastAsia="Calibri" w:cs="Times New Roman"/>
          <w:sz w:val="24"/>
          <w:szCs w:val="24"/>
        </w:rPr>
        <w:t>Indeed, in a constructivist classroom anyone might be seen as an</w:t>
      </w:r>
      <w:r w:rsidR="00CC3C11" w:rsidRPr="00EA2071">
        <w:rPr>
          <w:rFonts w:eastAsia="Calibri" w:cs="Times New Roman"/>
          <w:sz w:val="24"/>
          <w:szCs w:val="24"/>
        </w:rPr>
        <w:t xml:space="preserve"> ed</w:t>
      </w:r>
      <w:r w:rsidR="004353F0" w:rsidRPr="00EA2071">
        <w:rPr>
          <w:rFonts w:eastAsia="Calibri" w:cs="Times New Roman"/>
          <w:sz w:val="24"/>
          <w:szCs w:val="24"/>
        </w:rPr>
        <w:t xml:space="preserve">ucator, a learner or both. The terms </w:t>
      </w:r>
      <w:r w:rsidRPr="00EA2071">
        <w:rPr>
          <w:rFonts w:eastAsia="Calibri" w:cs="Times New Roman"/>
          <w:sz w:val="24"/>
          <w:szCs w:val="24"/>
        </w:rPr>
        <w:t>were</w:t>
      </w:r>
      <w:r w:rsidR="00CC3C11" w:rsidRPr="00EA2071">
        <w:rPr>
          <w:rFonts w:eastAsia="Calibri" w:cs="Times New Roman"/>
          <w:sz w:val="24"/>
          <w:szCs w:val="24"/>
        </w:rPr>
        <w:t xml:space="preserve"> </w:t>
      </w:r>
      <w:r w:rsidR="002D5807" w:rsidRPr="00EA2071">
        <w:rPr>
          <w:rFonts w:eastAsia="Calibri" w:cs="Times New Roman"/>
          <w:sz w:val="24"/>
          <w:szCs w:val="24"/>
        </w:rPr>
        <w:t>intended to be applied as verb</w:t>
      </w:r>
      <w:r w:rsidR="00CC3C11" w:rsidRPr="00EA2071">
        <w:rPr>
          <w:rFonts w:eastAsia="Calibri" w:cs="Times New Roman"/>
          <w:sz w:val="24"/>
          <w:szCs w:val="24"/>
        </w:rPr>
        <w:t>s</w:t>
      </w:r>
      <w:r w:rsidR="00583A6C" w:rsidRPr="00EA2071">
        <w:rPr>
          <w:rFonts w:eastAsia="Calibri" w:cs="Times New Roman"/>
          <w:sz w:val="24"/>
          <w:szCs w:val="24"/>
        </w:rPr>
        <w:t xml:space="preserve"> </w:t>
      </w:r>
      <w:r w:rsidRPr="00EA2071">
        <w:rPr>
          <w:rFonts w:eastAsia="Calibri" w:cs="Times New Roman"/>
          <w:sz w:val="24"/>
          <w:szCs w:val="24"/>
        </w:rPr>
        <w:t xml:space="preserve">more </w:t>
      </w:r>
      <w:r w:rsidR="00583A6C" w:rsidRPr="00EA2071">
        <w:rPr>
          <w:rFonts w:eastAsia="Calibri" w:cs="Times New Roman"/>
          <w:sz w:val="24"/>
          <w:szCs w:val="24"/>
        </w:rPr>
        <w:t>than</w:t>
      </w:r>
      <w:r w:rsidR="002D5807" w:rsidRPr="00EA2071">
        <w:rPr>
          <w:rFonts w:eastAsia="Calibri" w:cs="Times New Roman"/>
          <w:sz w:val="24"/>
          <w:szCs w:val="24"/>
        </w:rPr>
        <w:t xml:space="preserve"> noun</w:t>
      </w:r>
      <w:r w:rsidR="00CC3C11" w:rsidRPr="00EA2071">
        <w:rPr>
          <w:rFonts w:eastAsia="Calibri" w:cs="Times New Roman"/>
          <w:sz w:val="24"/>
          <w:szCs w:val="24"/>
        </w:rPr>
        <w:t>s</w:t>
      </w:r>
      <w:r w:rsidR="002D5807" w:rsidRPr="00EA2071">
        <w:rPr>
          <w:rFonts w:eastAsia="Calibri" w:cs="Times New Roman"/>
          <w:sz w:val="24"/>
          <w:szCs w:val="24"/>
        </w:rPr>
        <w:t xml:space="preserve">. </w:t>
      </w:r>
    </w:p>
    <w:p w:rsidR="009950B5" w:rsidRPr="00EA2071" w:rsidRDefault="009950B5" w:rsidP="00F624A6">
      <w:pPr>
        <w:spacing w:after="0" w:line="360" w:lineRule="auto"/>
        <w:ind w:left="567"/>
        <w:rPr>
          <w:rFonts w:eastAsia="Calibri" w:cs="Times New Roman"/>
          <w:sz w:val="24"/>
          <w:szCs w:val="24"/>
        </w:rPr>
      </w:pPr>
    </w:p>
    <w:p w:rsidR="003C6A8B" w:rsidRPr="00EA2071" w:rsidRDefault="003C6A8B" w:rsidP="00F624A6">
      <w:pPr>
        <w:autoSpaceDE w:val="0"/>
        <w:autoSpaceDN w:val="0"/>
        <w:adjustRightInd w:val="0"/>
        <w:spacing w:after="0" w:line="360" w:lineRule="auto"/>
        <w:ind w:left="567"/>
        <w:rPr>
          <w:rFonts w:eastAsia="Calibri" w:cs="Trebuchet MS"/>
          <w:sz w:val="24"/>
          <w:szCs w:val="24"/>
        </w:rPr>
      </w:pPr>
      <w:r w:rsidRPr="00EA2071">
        <w:rPr>
          <w:rFonts w:eastAsia="Calibri" w:cs="Trebuchet MS"/>
          <w:sz w:val="24"/>
          <w:szCs w:val="24"/>
        </w:rPr>
        <w:t>Although the focus of the stud</w:t>
      </w:r>
      <w:r w:rsidR="009950B5" w:rsidRPr="00EA2071">
        <w:rPr>
          <w:rFonts w:eastAsia="Calibri" w:cs="Trebuchet MS"/>
          <w:sz w:val="24"/>
          <w:szCs w:val="24"/>
        </w:rPr>
        <w:t xml:space="preserve">y concerned teaching strategies, </w:t>
      </w:r>
      <w:r w:rsidRPr="00EA2071">
        <w:rPr>
          <w:rFonts w:eastAsia="Calibri" w:cs="Trebuchet MS"/>
          <w:sz w:val="24"/>
          <w:szCs w:val="24"/>
        </w:rPr>
        <w:t xml:space="preserve">those strategies must be </w:t>
      </w:r>
      <w:r w:rsidR="009950B5" w:rsidRPr="00EA2071">
        <w:rPr>
          <w:rFonts w:eastAsia="Calibri" w:cs="Trebuchet MS"/>
          <w:sz w:val="24"/>
          <w:szCs w:val="24"/>
        </w:rPr>
        <w:t>understood, and evaluated in</w:t>
      </w:r>
      <w:r w:rsidRPr="00EA2071">
        <w:rPr>
          <w:rFonts w:eastAsia="Calibri" w:cs="Trebuchet MS"/>
          <w:sz w:val="24"/>
          <w:szCs w:val="24"/>
        </w:rPr>
        <w:t xml:space="preserve"> the context of social and emotional development theory. There are numerous definitions of social and emotional competence</w:t>
      </w:r>
      <w:r w:rsidR="009950B5" w:rsidRPr="00EA2071">
        <w:rPr>
          <w:rFonts w:eastAsia="Calibri" w:cs="Trebuchet MS"/>
          <w:sz w:val="24"/>
          <w:szCs w:val="24"/>
        </w:rPr>
        <w:t xml:space="preserve"> and the term itself describes phenomena with various </w:t>
      </w:r>
      <w:r w:rsidRPr="00EA2071">
        <w:rPr>
          <w:rFonts w:eastAsia="Calibri" w:cs="Trebuchet MS"/>
          <w:sz w:val="24"/>
          <w:szCs w:val="24"/>
        </w:rPr>
        <w:t xml:space="preserve">alternative </w:t>
      </w:r>
      <w:r w:rsidR="00DA3226" w:rsidRPr="00EA2071">
        <w:rPr>
          <w:rFonts w:eastAsia="Calibri" w:cs="Trebuchet MS"/>
          <w:sz w:val="24"/>
          <w:szCs w:val="24"/>
        </w:rPr>
        <w:t>terminologies</w:t>
      </w:r>
      <w:r w:rsidRPr="00EA2071">
        <w:rPr>
          <w:rFonts w:eastAsia="Calibri" w:cs="Trebuchet MS"/>
          <w:sz w:val="24"/>
          <w:szCs w:val="24"/>
        </w:rPr>
        <w:t xml:space="preserve"> such as ‘emotional intelligence’ or ‘emotional literacy’. Weare and Grey (2003), suggest that the term ‘competence’ is particularly suitable for educationalists since it implies, ‘knowledge, attitudes and behavioural components’ (p14), in contrast to disciplines concerned with pathology or therapy for example. Therefore, the term</w:t>
      </w:r>
      <w:r w:rsidR="00DA3226" w:rsidRPr="00EA2071">
        <w:rPr>
          <w:rFonts w:eastAsia="Calibri" w:cs="Trebuchet MS"/>
          <w:sz w:val="24"/>
          <w:szCs w:val="24"/>
        </w:rPr>
        <w:t>s</w:t>
      </w:r>
      <w:r w:rsidRPr="00EA2071">
        <w:rPr>
          <w:rFonts w:eastAsia="Calibri" w:cs="Trebuchet MS"/>
          <w:sz w:val="24"/>
          <w:szCs w:val="24"/>
        </w:rPr>
        <w:t xml:space="preserve"> ‘social competence’</w:t>
      </w:r>
      <w:r w:rsidR="00DA3226" w:rsidRPr="00EA2071">
        <w:rPr>
          <w:rFonts w:eastAsia="Calibri" w:cs="Trebuchet MS"/>
          <w:sz w:val="24"/>
          <w:szCs w:val="24"/>
        </w:rPr>
        <w:t xml:space="preserve"> and ‘emotional competence</w:t>
      </w:r>
      <w:r w:rsidR="00D4594B" w:rsidRPr="00EA2071">
        <w:rPr>
          <w:rFonts w:eastAsia="Calibri" w:cs="Trebuchet MS"/>
          <w:sz w:val="24"/>
          <w:szCs w:val="24"/>
        </w:rPr>
        <w:t>’</w:t>
      </w:r>
      <w:r w:rsidR="00DA3226" w:rsidRPr="00EA2071">
        <w:rPr>
          <w:rFonts w:eastAsia="Calibri" w:cs="Trebuchet MS"/>
          <w:sz w:val="24"/>
          <w:szCs w:val="24"/>
        </w:rPr>
        <w:t xml:space="preserve"> were</w:t>
      </w:r>
      <w:r w:rsidRPr="00EA2071">
        <w:rPr>
          <w:rFonts w:eastAsia="Calibri" w:cs="Trebuchet MS"/>
          <w:sz w:val="24"/>
          <w:szCs w:val="24"/>
        </w:rPr>
        <w:t xml:space="preserve"> used throughout to define the area of interest in the study. </w:t>
      </w:r>
    </w:p>
    <w:p w:rsidR="00AB7297" w:rsidRPr="00EA2071" w:rsidRDefault="00AB7297" w:rsidP="00F624A6">
      <w:pPr>
        <w:spacing w:after="0" w:line="360" w:lineRule="auto"/>
        <w:ind w:left="567"/>
        <w:rPr>
          <w:rFonts w:eastAsia="Calibri" w:cs="Arial"/>
          <w:b/>
          <w:sz w:val="24"/>
          <w:szCs w:val="24"/>
          <w:u w:val="single"/>
        </w:rPr>
      </w:pPr>
    </w:p>
    <w:p w:rsidR="00FA1EE8" w:rsidRPr="00EA2071" w:rsidRDefault="00583A6C" w:rsidP="00F624A6">
      <w:pPr>
        <w:spacing w:after="0" w:line="360" w:lineRule="auto"/>
        <w:ind w:left="567"/>
        <w:rPr>
          <w:rFonts w:eastAsia="Calibri" w:cs="Arial"/>
          <w:sz w:val="24"/>
          <w:szCs w:val="24"/>
        </w:rPr>
      </w:pPr>
      <w:r w:rsidRPr="00EA2071">
        <w:rPr>
          <w:rFonts w:eastAsia="Calibri" w:cs="Arial"/>
          <w:b/>
          <w:sz w:val="28"/>
          <w:szCs w:val="28"/>
        </w:rPr>
        <w:t>Organisation of the S</w:t>
      </w:r>
      <w:r w:rsidR="00AB7297" w:rsidRPr="00EA2071">
        <w:rPr>
          <w:rFonts w:eastAsia="Calibri" w:cs="Arial"/>
          <w:b/>
          <w:sz w:val="28"/>
          <w:szCs w:val="28"/>
        </w:rPr>
        <w:t>tudy</w:t>
      </w:r>
    </w:p>
    <w:p w:rsidR="00AB7297" w:rsidRPr="00EA2071" w:rsidRDefault="00AB7297" w:rsidP="00F624A6">
      <w:pPr>
        <w:spacing w:after="0" w:line="360" w:lineRule="auto"/>
        <w:ind w:left="567"/>
        <w:rPr>
          <w:rFonts w:eastAsia="Calibri" w:cs="Arial"/>
          <w:sz w:val="24"/>
          <w:szCs w:val="24"/>
        </w:rPr>
      </w:pPr>
      <w:r w:rsidRPr="00EA2071">
        <w:rPr>
          <w:rFonts w:eastAsia="Calibri" w:cs="Arial"/>
          <w:sz w:val="24"/>
          <w:szCs w:val="24"/>
        </w:rPr>
        <w:t xml:space="preserve"> </w:t>
      </w:r>
    </w:p>
    <w:p w:rsidR="008371C9" w:rsidRPr="00EA2071" w:rsidRDefault="00D4594B" w:rsidP="00F624A6">
      <w:pPr>
        <w:spacing w:after="0" w:line="360" w:lineRule="auto"/>
        <w:ind w:left="567"/>
        <w:rPr>
          <w:rFonts w:eastAsia="Calibri" w:cs="Arial"/>
          <w:sz w:val="24"/>
          <w:szCs w:val="24"/>
        </w:rPr>
      </w:pPr>
      <w:r w:rsidRPr="00EA2071">
        <w:rPr>
          <w:rFonts w:eastAsia="Calibri" w:cs="Arial"/>
          <w:sz w:val="24"/>
          <w:szCs w:val="24"/>
        </w:rPr>
        <w:t>In Chapter two</w:t>
      </w:r>
      <w:r w:rsidR="00AB7297" w:rsidRPr="00EA2071">
        <w:rPr>
          <w:rFonts w:eastAsia="Calibri" w:cs="Arial"/>
          <w:sz w:val="24"/>
          <w:szCs w:val="24"/>
        </w:rPr>
        <w:t xml:space="preserve">, the literature is reviewed in respect of philosophical bases to education, theoretical models of learning and teaching and approaches to conflict and conflict resolution. The dominant teaching strategies evidenced in managing conflicts between peers, namely cessation and mediation </w:t>
      </w:r>
      <w:r w:rsidR="00D411B8" w:rsidRPr="00EA2071">
        <w:rPr>
          <w:rFonts w:eastAsia="Calibri" w:cs="Arial"/>
          <w:sz w:val="24"/>
          <w:szCs w:val="24"/>
        </w:rPr>
        <w:t>are</w:t>
      </w:r>
      <w:r w:rsidR="00AB7297" w:rsidRPr="00EA2071">
        <w:rPr>
          <w:rFonts w:eastAsia="Calibri" w:cs="Arial"/>
          <w:sz w:val="24"/>
          <w:szCs w:val="24"/>
        </w:rPr>
        <w:t xml:space="preserve"> explored and located within their philosophical and theoretical models, instructivist and social constructivist</w:t>
      </w:r>
      <w:r w:rsidRPr="00EA2071">
        <w:rPr>
          <w:rFonts w:eastAsia="Calibri" w:cs="Arial"/>
          <w:sz w:val="24"/>
          <w:szCs w:val="24"/>
        </w:rPr>
        <w:t>, respectively</w:t>
      </w:r>
      <w:r w:rsidR="00AB7297" w:rsidRPr="00EA2071">
        <w:rPr>
          <w:rFonts w:eastAsia="Calibri" w:cs="Arial"/>
          <w:sz w:val="24"/>
          <w:szCs w:val="24"/>
        </w:rPr>
        <w:t>.</w:t>
      </w:r>
      <w:r w:rsidRPr="00EA2071">
        <w:rPr>
          <w:rFonts w:eastAsia="Calibri" w:cs="Arial"/>
          <w:sz w:val="24"/>
          <w:szCs w:val="24"/>
        </w:rPr>
        <w:t xml:space="preserve"> T</w:t>
      </w:r>
      <w:r w:rsidR="00AB7297" w:rsidRPr="00EA2071">
        <w:rPr>
          <w:rFonts w:eastAsia="Calibri" w:cs="Arial"/>
          <w:sz w:val="24"/>
          <w:szCs w:val="24"/>
        </w:rPr>
        <w:t>he concept of experiential learning</w:t>
      </w:r>
      <w:r w:rsidRPr="00EA2071">
        <w:rPr>
          <w:rFonts w:eastAsia="Calibri" w:cs="Arial"/>
          <w:sz w:val="24"/>
          <w:szCs w:val="24"/>
        </w:rPr>
        <w:t xml:space="preserve"> is compatible with the use of mediation strategies</w:t>
      </w:r>
      <w:r w:rsidR="00AB7297" w:rsidRPr="00EA2071">
        <w:rPr>
          <w:rFonts w:eastAsia="Calibri" w:cs="Arial"/>
          <w:sz w:val="24"/>
          <w:szCs w:val="24"/>
        </w:rPr>
        <w:t>. Many educationalists, philosophers and psychologists have identified direct experience as crucial to learning. Dewey (1859 -1952), Piaget (1896 -1980) and Vygotsky (1896 -1934)</w:t>
      </w:r>
      <w:r w:rsidR="008371C9" w:rsidRPr="00EA2071">
        <w:rPr>
          <w:rFonts w:eastAsia="Calibri" w:cs="Arial"/>
          <w:sz w:val="24"/>
          <w:szCs w:val="24"/>
        </w:rPr>
        <w:t>,</w:t>
      </w:r>
      <w:r w:rsidR="00AB7297" w:rsidRPr="00EA2071">
        <w:rPr>
          <w:rFonts w:eastAsia="Calibri" w:cs="Arial"/>
          <w:sz w:val="24"/>
          <w:szCs w:val="24"/>
        </w:rPr>
        <w:t xml:space="preserve"> three of the greatest influences on education in the twentieth century all emphasised the need for learners to experience first-hand</w:t>
      </w:r>
      <w:r w:rsidR="00D411B8" w:rsidRPr="00EA2071">
        <w:rPr>
          <w:rFonts w:eastAsia="Calibri" w:cs="Arial"/>
          <w:sz w:val="24"/>
          <w:szCs w:val="24"/>
        </w:rPr>
        <w:t>,</w:t>
      </w:r>
      <w:r w:rsidR="00AB7297" w:rsidRPr="00EA2071">
        <w:rPr>
          <w:rFonts w:eastAsia="Calibri" w:cs="Arial"/>
          <w:sz w:val="24"/>
          <w:szCs w:val="24"/>
        </w:rPr>
        <w:t xml:space="preserve"> the object of enquiry. The phenomenon of experiential learning in education is explored and within that</w:t>
      </w:r>
      <w:r w:rsidR="00D411B8" w:rsidRPr="00EA2071">
        <w:rPr>
          <w:rFonts w:eastAsia="Calibri" w:cs="Arial"/>
          <w:sz w:val="24"/>
          <w:szCs w:val="24"/>
        </w:rPr>
        <w:t>,</w:t>
      </w:r>
      <w:r w:rsidR="00AB7297" w:rsidRPr="00EA2071">
        <w:rPr>
          <w:rFonts w:eastAsia="Calibri" w:cs="Arial"/>
          <w:sz w:val="24"/>
          <w:szCs w:val="24"/>
        </w:rPr>
        <w:t xml:space="preserve"> the concept of the ‘teachable moment’ is highlighted and examined. Whereas experiential learning focuses upon the l</w:t>
      </w:r>
      <w:r w:rsidR="008371C9" w:rsidRPr="00EA2071">
        <w:rPr>
          <w:rFonts w:eastAsia="Calibri" w:cs="Arial"/>
          <w:sz w:val="24"/>
          <w:szCs w:val="24"/>
        </w:rPr>
        <w:t>earner, ‘teachable moments’ shift</w:t>
      </w:r>
      <w:r w:rsidR="00AB7297" w:rsidRPr="00EA2071">
        <w:rPr>
          <w:rFonts w:eastAsia="Calibri" w:cs="Arial"/>
          <w:sz w:val="24"/>
          <w:szCs w:val="24"/>
        </w:rPr>
        <w:t xml:space="preserve"> the focus towards the educator. It is this specific aspect which was the subject of </w:t>
      </w:r>
      <w:r w:rsidR="008371C9" w:rsidRPr="00EA2071">
        <w:rPr>
          <w:rFonts w:eastAsia="Calibri" w:cs="Arial"/>
          <w:sz w:val="24"/>
          <w:szCs w:val="24"/>
        </w:rPr>
        <w:t>the research question, ‘Was there evidence of educators’ attempts to support social development of learners?’ In other words did educators avail themselves of the teaching opportunities afforded by the conflict events?</w:t>
      </w:r>
    </w:p>
    <w:p w:rsidR="00AB7297" w:rsidRPr="00EA2071" w:rsidRDefault="00AB7297" w:rsidP="00F624A6">
      <w:pPr>
        <w:spacing w:after="0" w:line="360" w:lineRule="auto"/>
        <w:ind w:left="567"/>
        <w:rPr>
          <w:rFonts w:eastAsia="Calibri" w:cs="Arial"/>
          <w:sz w:val="24"/>
          <w:szCs w:val="24"/>
        </w:rPr>
      </w:pPr>
    </w:p>
    <w:p w:rsidR="00D414A9" w:rsidRPr="00EA2071" w:rsidRDefault="008371C9" w:rsidP="00F624A6">
      <w:pPr>
        <w:spacing w:after="0" w:line="360" w:lineRule="auto"/>
        <w:ind w:left="567"/>
        <w:rPr>
          <w:rFonts w:eastAsia="Calibri" w:cs="Times New Roman"/>
          <w:sz w:val="24"/>
          <w:szCs w:val="24"/>
        </w:rPr>
      </w:pPr>
      <w:proofErr w:type="gramStart"/>
      <w:r w:rsidRPr="00EA2071">
        <w:rPr>
          <w:rFonts w:eastAsia="Calibri" w:cs="Times New Roman"/>
          <w:sz w:val="24"/>
          <w:szCs w:val="24"/>
        </w:rPr>
        <w:t>Chapter three</w:t>
      </w:r>
      <w:r w:rsidR="00D414A9" w:rsidRPr="00EA2071">
        <w:rPr>
          <w:rFonts w:eastAsia="Calibri" w:cs="Times New Roman"/>
          <w:sz w:val="24"/>
          <w:szCs w:val="24"/>
        </w:rPr>
        <w:t xml:space="preserve"> sets out the philosophical basis underpinning the study both in terms of research paradigm and the principles which provided the impetus for its conception.</w:t>
      </w:r>
      <w:proofErr w:type="gramEnd"/>
      <w:r w:rsidR="00D414A9" w:rsidRPr="00EA2071">
        <w:rPr>
          <w:rFonts w:eastAsia="Calibri" w:cs="Times New Roman"/>
          <w:sz w:val="24"/>
          <w:szCs w:val="24"/>
        </w:rPr>
        <w:t xml:space="preserve"> The construction of the research questions</w:t>
      </w:r>
      <w:r w:rsidR="003805BE" w:rsidRPr="00EA2071">
        <w:rPr>
          <w:rFonts w:eastAsia="Calibri" w:cs="Times New Roman"/>
          <w:sz w:val="24"/>
          <w:szCs w:val="24"/>
        </w:rPr>
        <w:t xml:space="preserve"> is</w:t>
      </w:r>
      <w:r w:rsidR="00D414A9" w:rsidRPr="00EA2071">
        <w:rPr>
          <w:rFonts w:eastAsia="Calibri" w:cs="Times New Roman"/>
          <w:sz w:val="24"/>
          <w:szCs w:val="24"/>
        </w:rPr>
        <w:t xml:space="preserve"> </w:t>
      </w:r>
      <w:r w:rsidRPr="00EA2071">
        <w:rPr>
          <w:rFonts w:eastAsia="Calibri" w:cs="Times New Roman"/>
          <w:sz w:val="24"/>
          <w:szCs w:val="24"/>
        </w:rPr>
        <w:t>discussed;</w:t>
      </w:r>
      <w:r w:rsidR="00E9625C" w:rsidRPr="00EA2071">
        <w:rPr>
          <w:rFonts w:eastAsia="Calibri" w:cs="Times New Roman"/>
          <w:sz w:val="24"/>
          <w:szCs w:val="24"/>
        </w:rPr>
        <w:t xml:space="preserve"> t</w:t>
      </w:r>
      <w:r w:rsidR="003805BE" w:rsidRPr="00EA2071">
        <w:rPr>
          <w:rFonts w:eastAsia="Calibri" w:cs="Times New Roman"/>
          <w:sz w:val="24"/>
          <w:szCs w:val="24"/>
        </w:rPr>
        <w:t>h</w:t>
      </w:r>
      <w:r w:rsidRPr="00EA2071">
        <w:rPr>
          <w:rFonts w:eastAsia="Calibri" w:cs="Times New Roman"/>
          <w:sz w:val="24"/>
          <w:szCs w:val="24"/>
        </w:rPr>
        <w:t xml:space="preserve">e research design is explained and </w:t>
      </w:r>
      <w:r w:rsidR="003805BE" w:rsidRPr="00EA2071">
        <w:rPr>
          <w:rFonts w:eastAsia="Calibri" w:cs="Times New Roman"/>
          <w:sz w:val="24"/>
          <w:szCs w:val="24"/>
        </w:rPr>
        <w:t>justified</w:t>
      </w:r>
      <w:r w:rsidRPr="00EA2071">
        <w:rPr>
          <w:rFonts w:eastAsia="Calibri" w:cs="Times New Roman"/>
          <w:sz w:val="24"/>
          <w:szCs w:val="24"/>
        </w:rPr>
        <w:t>.</w:t>
      </w:r>
      <w:r w:rsidR="003805BE" w:rsidRPr="00EA2071">
        <w:rPr>
          <w:rFonts w:eastAsia="Calibri" w:cs="Times New Roman"/>
          <w:sz w:val="24"/>
          <w:szCs w:val="24"/>
        </w:rPr>
        <w:t xml:space="preserve"> </w:t>
      </w:r>
      <w:r w:rsidR="00D414A9" w:rsidRPr="00EA2071">
        <w:rPr>
          <w:rFonts w:eastAsia="Calibri" w:cs="Times New Roman"/>
          <w:sz w:val="24"/>
          <w:szCs w:val="24"/>
        </w:rPr>
        <w:t xml:space="preserve">The </w:t>
      </w:r>
      <w:r w:rsidR="003805BE" w:rsidRPr="00EA2071">
        <w:rPr>
          <w:rFonts w:eastAsia="Calibri" w:cs="Times New Roman"/>
          <w:sz w:val="24"/>
          <w:szCs w:val="24"/>
        </w:rPr>
        <w:t>context in which the study was situated is described and the participants</w:t>
      </w:r>
      <w:r w:rsidRPr="00EA2071">
        <w:rPr>
          <w:rFonts w:eastAsia="Calibri" w:cs="Times New Roman"/>
          <w:sz w:val="24"/>
          <w:szCs w:val="24"/>
        </w:rPr>
        <w:t xml:space="preserve"> are</w:t>
      </w:r>
      <w:r w:rsidR="003805BE" w:rsidRPr="00EA2071">
        <w:rPr>
          <w:rFonts w:eastAsia="Calibri" w:cs="Times New Roman"/>
          <w:sz w:val="24"/>
          <w:szCs w:val="24"/>
        </w:rPr>
        <w:t xml:space="preserve"> introduced. The ethical implications of the study and potential dilemmas are highlighted. </w:t>
      </w:r>
    </w:p>
    <w:p w:rsidR="00AB7297" w:rsidRPr="00EA2071" w:rsidRDefault="00AB7297" w:rsidP="00F624A6">
      <w:pPr>
        <w:spacing w:after="0" w:line="360" w:lineRule="auto"/>
        <w:ind w:left="567"/>
        <w:rPr>
          <w:rFonts w:eastAsia="Calibri" w:cs="Times New Roman"/>
          <w:sz w:val="24"/>
          <w:szCs w:val="24"/>
        </w:rPr>
      </w:pPr>
    </w:p>
    <w:p w:rsidR="00E9625C" w:rsidRPr="00EA2071" w:rsidRDefault="008371C9" w:rsidP="00F624A6">
      <w:pPr>
        <w:spacing w:after="0" w:line="360" w:lineRule="auto"/>
        <w:ind w:left="567"/>
        <w:rPr>
          <w:rFonts w:eastAsia="Calibri" w:cs="Arial"/>
          <w:sz w:val="24"/>
          <w:szCs w:val="24"/>
        </w:rPr>
      </w:pPr>
      <w:r w:rsidRPr="00EA2071">
        <w:rPr>
          <w:rFonts w:eastAsia="Calibri" w:cs="Arial"/>
          <w:sz w:val="24"/>
          <w:szCs w:val="24"/>
        </w:rPr>
        <w:t>Chapter four</w:t>
      </w:r>
      <w:r w:rsidR="0091562D" w:rsidRPr="00EA2071">
        <w:rPr>
          <w:rFonts w:eastAsia="Calibri" w:cs="Arial"/>
          <w:sz w:val="24"/>
          <w:szCs w:val="24"/>
        </w:rPr>
        <w:t xml:space="preserve"> sets out the method of </w:t>
      </w:r>
      <w:r w:rsidR="003805BE" w:rsidRPr="00EA2071">
        <w:rPr>
          <w:rFonts w:eastAsia="Calibri" w:cs="Arial"/>
          <w:sz w:val="24"/>
          <w:szCs w:val="24"/>
        </w:rPr>
        <w:t>data collection</w:t>
      </w:r>
      <w:r w:rsidR="00AB7297" w:rsidRPr="00EA2071">
        <w:rPr>
          <w:rFonts w:eastAsia="Calibri" w:cs="Arial"/>
          <w:sz w:val="24"/>
          <w:szCs w:val="24"/>
        </w:rPr>
        <w:t xml:space="preserve"> </w:t>
      </w:r>
      <w:r w:rsidR="0091562D" w:rsidRPr="00EA2071">
        <w:rPr>
          <w:rFonts w:eastAsia="Calibri" w:cs="Arial"/>
          <w:sz w:val="24"/>
          <w:szCs w:val="24"/>
        </w:rPr>
        <w:t xml:space="preserve">and the framework for </w:t>
      </w:r>
      <w:r w:rsidR="00E9625C" w:rsidRPr="00EA2071">
        <w:rPr>
          <w:rFonts w:eastAsia="Calibri" w:cs="Arial"/>
          <w:sz w:val="24"/>
          <w:szCs w:val="24"/>
        </w:rPr>
        <w:t>analysis.</w:t>
      </w:r>
    </w:p>
    <w:p w:rsidR="00E9625C" w:rsidRPr="00EA2071" w:rsidRDefault="00E9625C" w:rsidP="00F624A6">
      <w:pPr>
        <w:spacing w:after="0" w:line="360" w:lineRule="auto"/>
        <w:ind w:left="567"/>
        <w:rPr>
          <w:rFonts w:eastAsia="Calibri" w:cs="Arial"/>
          <w:sz w:val="24"/>
          <w:szCs w:val="24"/>
        </w:rPr>
      </w:pPr>
    </w:p>
    <w:p w:rsidR="00E9625C" w:rsidRPr="00EA2071" w:rsidRDefault="008371C9" w:rsidP="00F624A6">
      <w:pPr>
        <w:spacing w:after="0" w:line="360" w:lineRule="auto"/>
        <w:ind w:left="567"/>
        <w:rPr>
          <w:rFonts w:eastAsia="Calibri" w:cs="Arial"/>
          <w:sz w:val="24"/>
          <w:szCs w:val="24"/>
        </w:rPr>
      </w:pPr>
      <w:r w:rsidRPr="00EA2071">
        <w:rPr>
          <w:rFonts w:eastAsia="Calibri" w:cs="Arial"/>
          <w:sz w:val="24"/>
          <w:szCs w:val="24"/>
        </w:rPr>
        <w:t>In Chapter five</w:t>
      </w:r>
      <w:r w:rsidR="00E9625C" w:rsidRPr="00EA2071">
        <w:rPr>
          <w:rFonts w:eastAsia="Calibri" w:cs="Arial"/>
          <w:sz w:val="24"/>
          <w:szCs w:val="24"/>
        </w:rPr>
        <w:t xml:space="preserve"> the results are tabulated and explained with reference to the research questions. Specific data a</w:t>
      </w:r>
      <w:r w:rsidR="0091562D" w:rsidRPr="00EA2071">
        <w:rPr>
          <w:rFonts w:eastAsia="Calibri" w:cs="Arial"/>
          <w:sz w:val="24"/>
          <w:szCs w:val="24"/>
        </w:rPr>
        <w:t xml:space="preserve">re highlighted as examples </w:t>
      </w:r>
      <w:r w:rsidR="00E9625C" w:rsidRPr="00EA2071">
        <w:rPr>
          <w:rFonts w:eastAsia="Calibri" w:cs="Arial"/>
          <w:sz w:val="24"/>
          <w:szCs w:val="24"/>
        </w:rPr>
        <w:t xml:space="preserve">of particular strands of </w:t>
      </w:r>
      <w:r w:rsidR="0091562D" w:rsidRPr="00EA2071">
        <w:rPr>
          <w:rFonts w:eastAsia="Calibri" w:cs="Arial"/>
          <w:sz w:val="24"/>
          <w:szCs w:val="24"/>
        </w:rPr>
        <w:t>qualitative data.</w:t>
      </w:r>
    </w:p>
    <w:p w:rsidR="00E9625C" w:rsidRPr="00EA2071" w:rsidRDefault="00E9625C" w:rsidP="00F624A6">
      <w:pPr>
        <w:spacing w:after="0" w:line="360" w:lineRule="auto"/>
        <w:ind w:left="567"/>
        <w:rPr>
          <w:rFonts w:eastAsia="Calibri" w:cs="Arial"/>
          <w:sz w:val="24"/>
          <w:szCs w:val="24"/>
        </w:rPr>
      </w:pPr>
    </w:p>
    <w:p w:rsidR="00AB7297" w:rsidRPr="00EA2071" w:rsidRDefault="0091562D" w:rsidP="00F624A6">
      <w:pPr>
        <w:spacing w:after="0" w:line="360" w:lineRule="auto"/>
        <w:ind w:left="567"/>
        <w:rPr>
          <w:rFonts w:eastAsia="Calibri" w:cs="Arial"/>
          <w:sz w:val="24"/>
          <w:szCs w:val="24"/>
        </w:rPr>
      </w:pPr>
      <w:r w:rsidRPr="00EA2071">
        <w:rPr>
          <w:rFonts w:eastAsia="Calibri" w:cs="Times New Roman"/>
          <w:sz w:val="24"/>
          <w:szCs w:val="24"/>
        </w:rPr>
        <w:t>In Chapter six</w:t>
      </w:r>
      <w:r w:rsidR="00E9625C" w:rsidRPr="00EA2071">
        <w:rPr>
          <w:rFonts w:eastAsia="Calibri" w:cs="Times New Roman"/>
          <w:sz w:val="24"/>
          <w:szCs w:val="24"/>
        </w:rPr>
        <w:t xml:space="preserve"> the </w:t>
      </w:r>
      <w:r w:rsidR="00AB7297" w:rsidRPr="00EA2071">
        <w:rPr>
          <w:rFonts w:eastAsia="Calibri" w:cs="Arial"/>
          <w:sz w:val="24"/>
          <w:szCs w:val="24"/>
        </w:rPr>
        <w:t xml:space="preserve">implications of the results of the study </w:t>
      </w:r>
      <w:r w:rsidR="00E9625C" w:rsidRPr="00EA2071">
        <w:rPr>
          <w:rFonts w:eastAsia="Calibri" w:cs="Arial"/>
          <w:sz w:val="24"/>
          <w:szCs w:val="24"/>
        </w:rPr>
        <w:t>are discussed. Its limitations are considered. Pa</w:t>
      </w:r>
      <w:r w:rsidR="00AB7297" w:rsidRPr="00EA2071">
        <w:rPr>
          <w:rFonts w:eastAsia="Calibri" w:cs="Arial"/>
          <w:sz w:val="24"/>
          <w:szCs w:val="24"/>
        </w:rPr>
        <w:t>rallels are drawn and philosophical connections made between theories of pedagogy which highlight the importance of direct expe</w:t>
      </w:r>
      <w:r w:rsidR="00E9625C" w:rsidRPr="00EA2071">
        <w:rPr>
          <w:rFonts w:eastAsia="Calibri" w:cs="Arial"/>
          <w:sz w:val="24"/>
          <w:szCs w:val="24"/>
        </w:rPr>
        <w:t xml:space="preserve">rience and mediation strategies by reference to the literature reviewed. </w:t>
      </w:r>
    </w:p>
    <w:p w:rsidR="00E9625C" w:rsidRPr="00EA2071" w:rsidRDefault="00E9625C" w:rsidP="00F624A6">
      <w:pPr>
        <w:spacing w:after="0" w:line="360" w:lineRule="auto"/>
        <w:ind w:left="567"/>
        <w:rPr>
          <w:rFonts w:eastAsia="Calibri" w:cs="Arial"/>
          <w:sz w:val="24"/>
          <w:szCs w:val="24"/>
        </w:rPr>
      </w:pPr>
    </w:p>
    <w:p w:rsidR="009D6D0B" w:rsidRPr="00EA2071" w:rsidRDefault="0091562D" w:rsidP="00F624A6">
      <w:pPr>
        <w:spacing w:after="0" w:line="360" w:lineRule="auto"/>
        <w:ind w:left="567"/>
        <w:rPr>
          <w:rFonts w:eastAsia="Calibri" w:cs="Arial"/>
          <w:sz w:val="24"/>
          <w:szCs w:val="24"/>
        </w:rPr>
      </w:pPr>
      <w:r w:rsidRPr="00EA2071">
        <w:rPr>
          <w:rFonts w:eastAsia="Calibri" w:cs="Arial"/>
          <w:sz w:val="24"/>
          <w:szCs w:val="24"/>
        </w:rPr>
        <w:t xml:space="preserve">Chapter seven summarises the conclusions drawn from the </w:t>
      </w:r>
      <w:r w:rsidR="00E9625C" w:rsidRPr="00EA2071">
        <w:rPr>
          <w:rFonts w:eastAsia="Calibri" w:cs="Arial"/>
          <w:sz w:val="24"/>
          <w:szCs w:val="24"/>
        </w:rPr>
        <w:t xml:space="preserve">study. </w:t>
      </w:r>
      <w:r w:rsidR="009D6D0B" w:rsidRPr="00EA2071">
        <w:rPr>
          <w:rFonts w:eastAsia="Calibri" w:cs="Arial"/>
          <w:sz w:val="24"/>
          <w:szCs w:val="24"/>
        </w:rPr>
        <w:t>Ideas</w:t>
      </w:r>
      <w:r w:rsidR="002C0AF7" w:rsidRPr="00EA2071">
        <w:rPr>
          <w:rFonts w:eastAsia="Calibri" w:cs="Arial"/>
          <w:sz w:val="24"/>
          <w:szCs w:val="24"/>
        </w:rPr>
        <w:t xml:space="preserve"> for further research are suggested. </w:t>
      </w:r>
    </w:p>
    <w:p w:rsidR="00D411B8" w:rsidRPr="00EA2071" w:rsidRDefault="00D411B8" w:rsidP="00F624A6">
      <w:pPr>
        <w:spacing w:after="0" w:line="360" w:lineRule="auto"/>
        <w:ind w:left="567"/>
        <w:rPr>
          <w:rFonts w:eastAsia="Calibri" w:cs="Arial"/>
          <w:sz w:val="24"/>
          <w:szCs w:val="24"/>
        </w:rPr>
      </w:pPr>
    </w:p>
    <w:p w:rsidR="00AB7297" w:rsidRPr="00EA2071" w:rsidRDefault="007258D9" w:rsidP="00F624A6">
      <w:pPr>
        <w:ind w:left="567"/>
        <w:rPr>
          <w:rFonts w:eastAsia="Calibri" w:cs="Arial"/>
          <w:b/>
          <w:sz w:val="28"/>
          <w:szCs w:val="28"/>
        </w:rPr>
      </w:pPr>
      <w:r w:rsidRPr="00EA2071">
        <w:rPr>
          <w:rFonts w:eastAsia="Calibri" w:cs="Arial"/>
          <w:b/>
          <w:sz w:val="28"/>
          <w:szCs w:val="28"/>
        </w:rPr>
        <w:t>CHAPTER TWO</w:t>
      </w:r>
      <w:r w:rsidR="009D6D0B" w:rsidRPr="00EA2071">
        <w:rPr>
          <w:rFonts w:eastAsia="Calibri" w:cs="Arial"/>
          <w:b/>
          <w:sz w:val="28"/>
          <w:szCs w:val="28"/>
        </w:rPr>
        <w:t xml:space="preserve">   </w:t>
      </w:r>
      <w:r w:rsidR="00AB7297" w:rsidRPr="00EA2071">
        <w:rPr>
          <w:rFonts w:eastAsia="Calibri" w:cs="Arial"/>
          <w:b/>
          <w:sz w:val="28"/>
          <w:szCs w:val="28"/>
        </w:rPr>
        <w:t>Literature Review</w:t>
      </w:r>
    </w:p>
    <w:p w:rsidR="00701CC2" w:rsidRPr="00EA2071" w:rsidRDefault="00701CC2" w:rsidP="00F624A6">
      <w:pPr>
        <w:spacing w:after="0" w:line="360" w:lineRule="auto"/>
        <w:ind w:left="567"/>
        <w:rPr>
          <w:rFonts w:eastAsia="Calibri" w:cs="Arial"/>
          <w:b/>
          <w:sz w:val="28"/>
          <w:szCs w:val="28"/>
        </w:rPr>
      </w:pPr>
    </w:p>
    <w:p w:rsidR="009D6D0B" w:rsidRPr="00EA2071" w:rsidRDefault="009D6D0B" w:rsidP="00F624A6">
      <w:pPr>
        <w:spacing w:after="0" w:line="360" w:lineRule="auto"/>
        <w:ind w:left="567"/>
        <w:rPr>
          <w:rFonts w:eastAsia="Calibri" w:cs="Arial"/>
          <w:b/>
          <w:sz w:val="28"/>
          <w:szCs w:val="28"/>
        </w:rPr>
      </w:pPr>
      <w:r w:rsidRPr="00EA2071">
        <w:rPr>
          <w:rFonts w:eastAsia="Calibri" w:cs="Arial"/>
          <w:b/>
          <w:sz w:val="28"/>
          <w:szCs w:val="28"/>
        </w:rPr>
        <w:t xml:space="preserve">Introduction </w:t>
      </w:r>
    </w:p>
    <w:p w:rsidR="00FA1EE8" w:rsidRPr="00EA2071" w:rsidRDefault="00FA1EE8" w:rsidP="00F624A6">
      <w:pPr>
        <w:spacing w:after="0" w:line="360" w:lineRule="auto"/>
        <w:ind w:left="567"/>
        <w:rPr>
          <w:rFonts w:eastAsia="Calibri" w:cs="Arial"/>
          <w:b/>
          <w:sz w:val="28"/>
          <w:szCs w:val="28"/>
        </w:rPr>
      </w:pPr>
    </w:p>
    <w:p w:rsidR="005542A9" w:rsidRPr="00EA2071" w:rsidRDefault="003805BE" w:rsidP="00F624A6">
      <w:pPr>
        <w:autoSpaceDE w:val="0"/>
        <w:autoSpaceDN w:val="0"/>
        <w:adjustRightInd w:val="0"/>
        <w:spacing w:after="0" w:line="360" w:lineRule="auto"/>
        <w:ind w:left="567"/>
        <w:rPr>
          <w:rFonts w:eastAsia="Calibri" w:cs="Arial"/>
          <w:sz w:val="24"/>
          <w:szCs w:val="24"/>
        </w:rPr>
      </w:pPr>
      <w:r w:rsidRPr="00EA2071">
        <w:rPr>
          <w:rFonts w:eastAsia="Calibri" w:cs="Arial"/>
          <w:sz w:val="24"/>
          <w:szCs w:val="24"/>
        </w:rPr>
        <w:t>P</w:t>
      </w:r>
      <w:r w:rsidR="00AB7297" w:rsidRPr="00EA2071">
        <w:rPr>
          <w:rFonts w:eastAsia="Calibri" w:cs="Arial"/>
          <w:sz w:val="24"/>
          <w:szCs w:val="24"/>
        </w:rPr>
        <w:t>edagogical approaches to conflict between peers can be usefully categorised as cessat</w:t>
      </w:r>
      <w:r w:rsidR="008557CA" w:rsidRPr="00EA2071">
        <w:rPr>
          <w:rFonts w:eastAsia="Calibri" w:cs="Arial"/>
          <w:sz w:val="24"/>
          <w:szCs w:val="24"/>
        </w:rPr>
        <w:t>ion or mediation strategies. Tho</w:t>
      </w:r>
      <w:r w:rsidR="00AB7297" w:rsidRPr="00EA2071">
        <w:rPr>
          <w:rFonts w:eastAsia="Calibri" w:cs="Arial"/>
          <w:sz w:val="24"/>
          <w:szCs w:val="24"/>
        </w:rPr>
        <w:t>se strategies may be seen as influenced by instructivist or constructivis</w:t>
      </w:r>
      <w:r w:rsidR="00812471" w:rsidRPr="00EA2071">
        <w:rPr>
          <w:rFonts w:eastAsia="Calibri" w:cs="Arial"/>
          <w:sz w:val="24"/>
          <w:szCs w:val="24"/>
        </w:rPr>
        <w:t>t philosophies respectively. The</w:t>
      </w:r>
      <w:r w:rsidR="008557CA" w:rsidRPr="00EA2071">
        <w:rPr>
          <w:rFonts w:eastAsia="Calibri" w:cs="Arial"/>
          <w:sz w:val="24"/>
          <w:szCs w:val="24"/>
        </w:rPr>
        <w:t xml:space="preserve"> first part </w:t>
      </w:r>
      <w:r w:rsidR="00812471" w:rsidRPr="00EA2071">
        <w:rPr>
          <w:rFonts w:eastAsia="Calibri" w:cs="Arial"/>
          <w:sz w:val="24"/>
          <w:szCs w:val="24"/>
        </w:rPr>
        <w:t xml:space="preserve">of the literature review focuses on theoretical models of teaching and learning and </w:t>
      </w:r>
      <w:r w:rsidR="00AB7297" w:rsidRPr="00EA2071">
        <w:rPr>
          <w:rFonts w:eastAsia="Calibri" w:cs="Arial"/>
          <w:sz w:val="24"/>
          <w:szCs w:val="24"/>
        </w:rPr>
        <w:t>the philosophical bases by which they are underpinned.  A theoretical model of social and emotional development is identified. The advantages of pedagogies which emphasise the value of direct experience and learner-agency are highlighted.</w:t>
      </w:r>
      <w:r w:rsidR="00812471" w:rsidRPr="00EA2071">
        <w:rPr>
          <w:rFonts w:eastAsia="Calibri" w:cs="Arial"/>
          <w:sz w:val="24"/>
          <w:szCs w:val="24"/>
        </w:rPr>
        <w:t xml:space="preserve"> </w:t>
      </w:r>
    </w:p>
    <w:p w:rsidR="00AB7297" w:rsidRPr="00EA2071" w:rsidRDefault="005542A9" w:rsidP="00F624A6">
      <w:pPr>
        <w:autoSpaceDE w:val="0"/>
        <w:autoSpaceDN w:val="0"/>
        <w:adjustRightInd w:val="0"/>
        <w:spacing w:after="0" w:line="360" w:lineRule="auto"/>
        <w:ind w:left="567"/>
        <w:rPr>
          <w:rFonts w:eastAsia="Calibri" w:cs="Arial"/>
          <w:sz w:val="24"/>
          <w:szCs w:val="24"/>
        </w:rPr>
      </w:pPr>
      <w:r w:rsidRPr="00EA2071">
        <w:rPr>
          <w:rFonts w:eastAsia="Calibri" w:cs="Arial"/>
          <w:sz w:val="24"/>
          <w:szCs w:val="24"/>
        </w:rPr>
        <w:t>The second part of the literature review is focused upon PSED. T</w:t>
      </w:r>
      <w:r w:rsidR="00AB7297" w:rsidRPr="00EA2071">
        <w:rPr>
          <w:rFonts w:eastAsia="Calibri" w:cs="Arial"/>
          <w:sz w:val="24"/>
          <w:szCs w:val="24"/>
        </w:rPr>
        <w:t>he te</w:t>
      </w:r>
      <w:r w:rsidRPr="00EA2071">
        <w:rPr>
          <w:rFonts w:eastAsia="Calibri" w:cs="Arial"/>
          <w:sz w:val="24"/>
          <w:szCs w:val="24"/>
        </w:rPr>
        <w:t>aching of social development is</w:t>
      </w:r>
      <w:r w:rsidR="00AB7297" w:rsidRPr="00EA2071">
        <w:rPr>
          <w:rFonts w:eastAsia="Calibri" w:cs="Arial"/>
          <w:sz w:val="24"/>
          <w:szCs w:val="24"/>
        </w:rPr>
        <w:t xml:space="preserve"> explored, commentators’ ideas on conflict are reviewed and a definition of conflict elucidated. Evidence which suggests that social development in children is facilitated by social constructivist strategies is explored by reference to literature on conflicts between children. Cessation and mediation as conflict management strategies are compared and evaluated. </w:t>
      </w:r>
    </w:p>
    <w:p w:rsidR="009D6D0B" w:rsidRPr="00EA2071" w:rsidRDefault="009D6D0B" w:rsidP="00F624A6">
      <w:pPr>
        <w:autoSpaceDE w:val="0"/>
        <w:autoSpaceDN w:val="0"/>
        <w:adjustRightInd w:val="0"/>
        <w:spacing w:after="0" w:line="360" w:lineRule="auto"/>
        <w:ind w:left="567"/>
        <w:rPr>
          <w:rFonts w:eastAsia="Calibri" w:cs="Arial"/>
          <w:sz w:val="24"/>
          <w:szCs w:val="24"/>
        </w:rPr>
      </w:pPr>
    </w:p>
    <w:p w:rsidR="00AB7297" w:rsidRPr="00EA2071" w:rsidRDefault="00F43416" w:rsidP="00F624A6">
      <w:pPr>
        <w:autoSpaceDE w:val="0"/>
        <w:autoSpaceDN w:val="0"/>
        <w:adjustRightInd w:val="0"/>
        <w:spacing w:after="0" w:line="360" w:lineRule="auto"/>
        <w:ind w:left="567"/>
        <w:rPr>
          <w:rFonts w:eastAsia="Calibri" w:cs="Arial"/>
          <w:b/>
          <w:sz w:val="28"/>
          <w:szCs w:val="28"/>
        </w:rPr>
      </w:pPr>
      <w:r>
        <w:rPr>
          <w:rFonts w:eastAsia="Calibri" w:cs="Arial"/>
          <w:b/>
          <w:sz w:val="28"/>
          <w:szCs w:val="28"/>
        </w:rPr>
        <w:t>I</w:t>
      </w:r>
      <w:r w:rsidR="00AB7297" w:rsidRPr="00EA2071">
        <w:rPr>
          <w:rFonts w:eastAsia="Calibri" w:cs="Arial"/>
          <w:b/>
          <w:sz w:val="28"/>
          <w:szCs w:val="28"/>
        </w:rPr>
        <w:t xml:space="preserve">nstructivist </w:t>
      </w:r>
      <w:r>
        <w:rPr>
          <w:rFonts w:eastAsia="Calibri" w:cs="Arial"/>
          <w:b/>
          <w:sz w:val="28"/>
          <w:szCs w:val="28"/>
        </w:rPr>
        <w:t xml:space="preserve">and constructivist </w:t>
      </w:r>
      <w:r w:rsidR="00AB7297" w:rsidRPr="00EA2071">
        <w:rPr>
          <w:rFonts w:eastAsia="Calibri" w:cs="Arial"/>
          <w:b/>
          <w:sz w:val="28"/>
          <w:szCs w:val="28"/>
        </w:rPr>
        <w:t>theories</w:t>
      </w:r>
    </w:p>
    <w:p w:rsidR="00FA1EE8" w:rsidRPr="00EA2071" w:rsidRDefault="00FA1EE8" w:rsidP="00F624A6">
      <w:pPr>
        <w:autoSpaceDE w:val="0"/>
        <w:autoSpaceDN w:val="0"/>
        <w:adjustRightInd w:val="0"/>
        <w:spacing w:after="0" w:line="360" w:lineRule="auto"/>
        <w:ind w:left="567"/>
        <w:rPr>
          <w:rFonts w:eastAsia="Calibri" w:cs="Arial"/>
          <w:sz w:val="28"/>
          <w:szCs w:val="28"/>
        </w:rPr>
      </w:pPr>
    </w:p>
    <w:p w:rsidR="00AB7297" w:rsidRPr="00EA2071" w:rsidRDefault="00AB7297" w:rsidP="00F624A6">
      <w:pPr>
        <w:autoSpaceDE w:val="0"/>
        <w:autoSpaceDN w:val="0"/>
        <w:adjustRightInd w:val="0"/>
        <w:spacing w:after="0" w:line="360" w:lineRule="auto"/>
        <w:ind w:left="567"/>
        <w:rPr>
          <w:rFonts w:eastAsia="Calibri" w:cs="Arial"/>
          <w:sz w:val="24"/>
          <w:szCs w:val="24"/>
        </w:rPr>
      </w:pPr>
      <w:r w:rsidRPr="00EA2071">
        <w:rPr>
          <w:rFonts w:eastAsia="Calibri" w:cs="Arial"/>
          <w:sz w:val="24"/>
          <w:szCs w:val="24"/>
        </w:rPr>
        <w:t xml:space="preserve">The philosophical basis of the study is informed by a social constructivist perspective of education. Educational theory and practice in the U.K. was greatly influenced in the last century by constructivist theorists, notably Piaget (1896- 1980), Vygotsky (1896 – 1934) and Bruner (1915- ), but also by instructivist theorists informed by </w:t>
      </w:r>
      <w:r w:rsidR="008557CA" w:rsidRPr="00EA2071">
        <w:rPr>
          <w:rFonts w:eastAsia="Calibri" w:cs="Arial"/>
          <w:sz w:val="24"/>
          <w:szCs w:val="24"/>
        </w:rPr>
        <w:t>positivists including</w:t>
      </w:r>
      <w:r w:rsidRPr="00EA2071">
        <w:rPr>
          <w:rFonts w:eastAsia="Calibri" w:cs="Arial"/>
          <w:sz w:val="24"/>
          <w:szCs w:val="24"/>
        </w:rPr>
        <w:t xml:space="preserve"> Watson (1878- 1958) and Ski</w:t>
      </w:r>
      <w:r w:rsidR="008557CA" w:rsidRPr="00EA2071">
        <w:rPr>
          <w:rFonts w:eastAsia="Calibri" w:cs="Arial"/>
          <w:sz w:val="24"/>
          <w:szCs w:val="24"/>
        </w:rPr>
        <w:t>nner (1904 -1990)</w:t>
      </w:r>
      <w:r w:rsidRPr="00EA2071">
        <w:rPr>
          <w:rFonts w:eastAsia="Calibri" w:cs="Arial"/>
          <w:sz w:val="24"/>
          <w:szCs w:val="24"/>
        </w:rPr>
        <w:t xml:space="preserve">. These two dominant traditions stem from contrasting philosophical and theoretical bases and warrant consideration since each is reflected in current educational practice today. </w:t>
      </w:r>
    </w:p>
    <w:p w:rsidR="00AB7297" w:rsidRPr="00EA2071" w:rsidRDefault="00AB7297" w:rsidP="00F624A6">
      <w:pPr>
        <w:autoSpaceDE w:val="0"/>
        <w:autoSpaceDN w:val="0"/>
        <w:adjustRightInd w:val="0"/>
        <w:spacing w:after="0" w:line="360" w:lineRule="auto"/>
        <w:ind w:left="567"/>
        <w:rPr>
          <w:rFonts w:eastAsia="Calibri" w:cs="Arial"/>
          <w:sz w:val="24"/>
          <w:szCs w:val="24"/>
        </w:rPr>
      </w:pPr>
    </w:p>
    <w:p w:rsidR="00AB7297" w:rsidRPr="00EA2071" w:rsidRDefault="00AB7297" w:rsidP="00F624A6">
      <w:pPr>
        <w:spacing w:after="0" w:line="360" w:lineRule="auto"/>
        <w:ind w:left="567"/>
        <w:rPr>
          <w:rFonts w:eastAsia="Calibri" w:cs="Arial"/>
          <w:sz w:val="24"/>
          <w:szCs w:val="24"/>
        </w:rPr>
      </w:pPr>
      <w:r w:rsidRPr="00EA2071">
        <w:rPr>
          <w:rFonts w:eastAsia="Calibri" w:cs="Arial"/>
          <w:sz w:val="24"/>
          <w:szCs w:val="24"/>
        </w:rPr>
        <w:t>The ontological basis on which Instructivist theory is grounded regards reality as independent and ‘external to individuals’. Reality is regarded as ‘knowabl</w:t>
      </w:r>
      <w:r w:rsidR="000116A4">
        <w:rPr>
          <w:rFonts w:eastAsia="Calibri" w:cs="Arial"/>
          <w:sz w:val="24"/>
          <w:szCs w:val="24"/>
        </w:rPr>
        <w:t>e’, (Cohen et al.</w:t>
      </w:r>
      <w:r w:rsidRPr="00EA2071">
        <w:rPr>
          <w:rFonts w:eastAsia="Calibri" w:cs="Arial"/>
          <w:sz w:val="24"/>
          <w:szCs w:val="24"/>
        </w:rPr>
        <w:t xml:space="preserve"> 2007, </w:t>
      </w:r>
      <w:proofErr w:type="gramStart"/>
      <w:r w:rsidRPr="00EA2071">
        <w:rPr>
          <w:rFonts w:eastAsia="Calibri" w:cs="Arial"/>
          <w:sz w:val="24"/>
          <w:szCs w:val="24"/>
        </w:rPr>
        <w:t>p.7</w:t>
      </w:r>
      <w:proofErr w:type="gramEnd"/>
      <w:r w:rsidRPr="00EA2071">
        <w:rPr>
          <w:rFonts w:eastAsia="Calibri" w:cs="Arial"/>
          <w:sz w:val="24"/>
          <w:szCs w:val="24"/>
        </w:rPr>
        <w:t>). Knowledge is assumed to be empirically based, mirroring the external world and mapping reality onto the minds or behaviours of the learner, (Porcaro, 2011). Instructivists are concerned with facts, truth and that which is scientifically verifiable.  Instructivist teach</w:t>
      </w:r>
      <w:r w:rsidR="005542A9" w:rsidRPr="00EA2071">
        <w:rPr>
          <w:rFonts w:eastAsia="Calibri" w:cs="Arial"/>
          <w:sz w:val="24"/>
          <w:szCs w:val="24"/>
        </w:rPr>
        <w:t xml:space="preserve">ing may be characterised by </w:t>
      </w:r>
      <w:r w:rsidRPr="00EA2071">
        <w:rPr>
          <w:rFonts w:eastAsia="Calibri" w:cs="Arial"/>
          <w:sz w:val="24"/>
          <w:szCs w:val="24"/>
        </w:rPr>
        <w:t xml:space="preserve">didactic teaching methods whereby the more knowledgeable educator delivers a curriculum which is received by the learner. </w:t>
      </w:r>
    </w:p>
    <w:p w:rsidR="008557CA" w:rsidRPr="00EA2071" w:rsidRDefault="008557CA" w:rsidP="00F624A6">
      <w:pPr>
        <w:spacing w:after="0" w:line="360" w:lineRule="auto"/>
        <w:ind w:left="567"/>
        <w:rPr>
          <w:rFonts w:eastAsia="Calibri" w:cs="Arial"/>
          <w:sz w:val="24"/>
          <w:szCs w:val="24"/>
        </w:rPr>
      </w:pPr>
    </w:p>
    <w:p w:rsidR="00AB7297" w:rsidRPr="00EA2071" w:rsidRDefault="00AB7297" w:rsidP="00F624A6">
      <w:pPr>
        <w:spacing w:after="0" w:line="360" w:lineRule="auto"/>
        <w:ind w:left="567"/>
        <w:rPr>
          <w:rFonts w:eastAsia="Calibri" w:cs="Arial"/>
          <w:sz w:val="24"/>
          <w:szCs w:val="24"/>
        </w:rPr>
      </w:pPr>
      <w:r w:rsidRPr="00EA2071">
        <w:rPr>
          <w:rFonts w:eastAsia="Calibri" w:cs="Arial"/>
          <w:sz w:val="24"/>
          <w:szCs w:val="24"/>
        </w:rPr>
        <w:t xml:space="preserve"> Constructivist theory covers a wide range of perspectives. However, whilst most accept the existen</w:t>
      </w:r>
      <w:r w:rsidR="008557CA" w:rsidRPr="00EA2071">
        <w:rPr>
          <w:rFonts w:eastAsia="Calibri" w:cs="Arial"/>
          <w:sz w:val="24"/>
          <w:szCs w:val="24"/>
        </w:rPr>
        <w:t xml:space="preserve">ce of an external reality, constructivists </w:t>
      </w:r>
      <w:r w:rsidRPr="00EA2071">
        <w:rPr>
          <w:rFonts w:eastAsia="Calibri" w:cs="Arial"/>
          <w:sz w:val="24"/>
          <w:szCs w:val="24"/>
        </w:rPr>
        <w:t>argue that reality can only be subjectively perceived and interpreted. Constructivist epistemology regards knowledge as made rather than disc</w:t>
      </w:r>
      <w:r w:rsidR="000116A4">
        <w:rPr>
          <w:rFonts w:eastAsia="Calibri" w:cs="Arial"/>
          <w:sz w:val="24"/>
          <w:szCs w:val="24"/>
        </w:rPr>
        <w:t>overed, (Pritchard and Woollard</w:t>
      </w:r>
      <w:r w:rsidRPr="00EA2071">
        <w:rPr>
          <w:rFonts w:eastAsia="Calibri" w:cs="Arial"/>
          <w:sz w:val="24"/>
          <w:szCs w:val="24"/>
        </w:rPr>
        <w:t xml:space="preserve"> 2010).  Scientific methods are but one way of making sense of the world and pure objectivity of perception is not possible since meaning is a conceptual construction. Whereas instructivists seek proof, constructivists seek meaning. </w:t>
      </w:r>
    </w:p>
    <w:p w:rsidR="008557CA" w:rsidRPr="00EA2071" w:rsidRDefault="008557CA" w:rsidP="00F624A6">
      <w:pPr>
        <w:spacing w:after="0" w:line="360" w:lineRule="auto"/>
        <w:ind w:left="567"/>
        <w:rPr>
          <w:rFonts w:eastAsia="Calibri" w:cs="Arial"/>
          <w:sz w:val="24"/>
          <w:szCs w:val="24"/>
        </w:rPr>
      </w:pPr>
    </w:p>
    <w:p w:rsidR="00AB7297" w:rsidRPr="00EA2071" w:rsidRDefault="00AB7297" w:rsidP="00F624A6">
      <w:pPr>
        <w:spacing w:after="0" w:line="360" w:lineRule="auto"/>
        <w:ind w:left="567"/>
        <w:rPr>
          <w:rFonts w:eastAsia="Calibri" w:cs="Arial"/>
          <w:sz w:val="24"/>
          <w:szCs w:val="24"/>
        </w:rPr>
      </w:pPr>
      <w:r w:rsidRPr="00EA2071">
        <w:rPr>
          <w:rFonts w:eastAsia="Calibri" w:cs="Arial"/>
          <w:sz w:val="24"/>
          <w:szCs w:val="24"/>
        </w:rPr>
        <w:t xml:space="preserve">Social constructivism is a branch of constructivist learning theory which places the social aspect of the construction of knowledge at its heart, fundamental and necessary to learning such that, ‘this constructed product </w:t>
      </w:r>
      <w:r w:rsidR="008557CA" w:rsidRPr="00EA2071">
        <w:rPr>
          <w:rFonts w:eastAsia="Calibri" w:cs="Arial"/>
          <w:sz w:val="24"/>
          <w:szCs w:val="24"/>
        </w:rPr>
        <w:t xml:space="preserve">[knowledge] </w:t>
      </w:r>
      <w:r w:rsidRPr="00EA2071">
        <w:rPr>
          <w:rFonts w:eastAsia="Calibri" w:cs="Arial"/>
          <w:sz w:val="24"/>
          <w:szCs w:val="24"/>
        </w:rPr>
        <w:t>cannot come into being before its social inv</w:t>
      </w:r>
      <w:r w:rsidR="008557CA" w:rsidRPr="00EA2071">
        <w:rPr>
          <w:rFonts w:eastAsia="Calibri" w:cs="Arial"/>
          <w:sz w:val="24"/>
          <w:szCs w:val="24"/>
        </w:rPr>
        <w:t>ention’</w:t>
      </w:r>
      <w:r w:rsidRPr="00EA2071">
        <w:rPr>
          <w:rFonts w:eastAsia="Calibri" w:cs="Arial"/>
          <w:sz w:val="24"/>
          <w:szCs w:val="24"/>
        </w:rPr>
        <w:t xml:space="preserve"> (Pritchard and Woollard, 2010, p.9). </w:t>
      </w:r>
    </w:p>
    <w:p w:rsidR="008557CA" w:rsidRPr="00EA2071" w:rsidRDefault="008557CA" w:rsidP="00F624A6">
      <w:pPr>
        <w:spacing w:after="0" w:line="360" w:lineRule="auto"/>
        <w:ind w:left="567"/>
        <w:rPr>
          <w:rFonts w:eastAsia="Calibri" w:cs="Arial"/>
          <w:sz w:val="24"/>
          <w:szCs w:val="24"/>
        </w:rPr>
      </w:pPr>
    </w:p>
    <w:p w:rsidR="00AB7297" w:rsidRPr="00EA2071" w:rsidRDefault="00AB7297" w:rsidP="00F624A6">
      <w:pPr>
        <w:autoSpaceDE w:val="0"/>
        <w:autoSpaceDN w:val="0"/>
        <w:adjustRightInd w:val="0"/>
        <w:spacing w:after="0" w:line="360" w:lineRule="auto"/>
        <w:ind w:left="567"/>
        <w:rPr>
          <w:rFonts w:eastAsia="Calibri" w:cs="Arial"/>
          <w:sz w:val="24"/>
          <w:szCs w:val="24"/>
        </w:rPr>
      </w:pPr>
      <w:r w:rsidRPr="00EA2071">
        <w:rPr>
          <w:rFonts w:eastAsia="Calibri" w:cs="Arial"/>
          <w:sz w:val="24"/>
          <w:szCs w:val="24"/>
        </w:rPr>
        <w:t>Some commentators question the validity of the apparent dichotomy between instructivist and constructivist theoretical models.  Pring (2004), states it represents a ‘philosophical trap…It is the ancient dualism between mind and body, between the publicly accessible and the priv</w:t>
      </w:r>
      <w:r w:rsidR="000116A4">
        <w:rPr>
          <w:rFonts w:eastAsia="Calibri" w:cs="Arial"/>
          <w:sz w:val="24"/>
          <w:szCs w:val="24"/>
        </w:rPr>
        <w:t>ately privileged’ (p.33). Cohen et al.</w:t>
      </w:r>
      <w:r w:rsidRPr="00EA2071">
        <w:rPr>
          <w:rFonts w:eastAsia="Calibri" w:cs="Arial"/>
          <w:sz w:val="24"/>
          <w:szCs w:val="24"/>
        </w:rPr>
        <w:t xml:space="preserve"> disagree: ‘How one aligns oneself in this particular debate profoundly affects how one will go about uncovering knowledge of social behaviour’ (p.7). The concept of learning adopted by the educator may have fundamental pedagogical consequences. If the educator regards her role as one who imparts to learners</w:t>
      </w:r>
      <w:r w:rsidR="006D3C50" w:rsidRPr="00EA2071">
        <w:rPr>
          <w:rFonts w:eastAsia="Calibri" w:cs="Arial"/>
          <w:sz w:val="24"/>
          <w:szCs w:val="24"/>
        </w:rPr>
        <w:t>’</w:t>
      </w:r>
      <w:r w:rsidRPr="00EA2071">
        <w:rPr>
          <w:rFonts w:eastAsia="Calibri" w:cs="Arial"/>
          <w:sz w:val="24"/>
          <w:szCs w:val="24"/>
        </w:rPr>
        <w:t xml:space="preserve"> knowledge of reality; ‘the way things </w:t>
      </w:r>
      <w:r w:rsidRPr="00EA2071">
        <w:rPr>
          <w:rFonts w:eastAsia="Calibri" w:cs="Arial"/>
          <w:i/>
          <w:sz w:val="24"/>
          <w:szCs w:val="24"/>
        </w:rPr>
        <w:t xml:space="preserve">are’, </w:t>
      </w:r>
      <w:r w:rsidRPr="00EA2071">
        <w:rPr>
          <w:rFonts w:eastAsia="Calibri" w:cs="Arial"/>
          <w:sz w:val="24"/>
          <w:szCs w:val="24"/>
        </w:rPr>
        <w:t xml:space="preserve">her motivation will be quite different from the educator who regards her role as one who collaborates with learners to develop </w:t>
      </w:r>
      <w:r w:rsidRPr="00EA2071">
        <w:rPr>
          <w:rFonts w:eastAsia="Calibri" w:cs="Arial"/>
          <w:i/>
          <w:sz w:val="24"/>
          <w:szCs w:val="24"/>
        </w:rPr>
        <w:t>their</w:t>
      </w:r>
      <w:r w:rsidRPr="00EA2071">
        <w:rPr>
          <w:rFonts w:eastAsia="Calibri" w:cs="Arial"/>
          <w:sz w:val="24"/>
          <w:szCs w:val="24"/>
        </w:rPr>
        <w:t xml:space="preserve"> knowledge, skills attitudes and beliefs. The latter represents a more child-centred model of teaching whereas the former focuses upon knowledge as external to the learner, (Silver and Harkins, 2007).  These two approaches can be seen as ‘poles on a continuum of educational practice’ (Porcaro, 2011, p.40) since much practice is pragmatic and dependent upon macro- and micro- cultural considerations and influences such as national and school-based policy, consensus and tacitly agreed ways of working.</w:t>
      </w:r>
    </w:p>
    <w:p w:rsidR="00AB7297" w:rsidRPr="00EA2071" w:rsidRDefault="00AB7297" w:rsidP="00F624A6">
      <w:pPr>
        <w:autoSpaceDE w:val="0"/>
        <w:autoSpaceDN w:val="0"/>
        <w:adjustRightInd w:val="0"/>
        <w:spacing w:after="0" w:line="360" w:lineRule="auto"/>
        <w:ind w:left="567"/>
        <w:rPr>
          <w:rFonts w:eastAsia="Calibri" w:cs="Arial"/>
          <w:sz w:val="24"/>
          <w:szCs w:val="24"/>
        </w:rPr>
      </w:pPr>
    </w:p>
    <w:p w:rsidR="00701CC2" w:rsidRPr="00EA2071" w:rsidRDefault="00AB7297" w:rsidP="00F624A6">
      <w:pPr>
        <w:spacing w:after="0" w:line="360" w:lineRule="auto"/>
        <w:ind w:left="567"/>
        <w:rPr>
          <w:rFonts w:eastAsia="Calibri" w:cs="Arial"/>
          <w:b/>
          <w:sz w:val="28"/>
          <w:szCs w:val="28"/>
        </w:rPr>
      </w:pPr>
      <w:r w:rsidRPr="00EA2071">
        <w:rPr>
          <w:rFonts w:eastAsia="Calibri" w:cs="Arial"/>
          <w:b/>
          <w:sz w:val="28"/>
          <w:szCs w:val="28"/>
        </w:rPr>
        <w:t xml:space="preserve">Teaching and learning  </w:t>
      </w:r>
    </w:p>
    <w:p w:rsidR="00FA1EE8" w:rsidRPr="00EA2071" w:rsidRDefault="00FA1EE8" w:rsidP="00F624A6">
      <w:pPr>
        <w:spacing w:after="0" w:line="360" w:lineRule="auto"/>
        <w:ind w:left="567"/>
        <w:rPr>
          <w:rFonts w:eastAsia="Calibri" w:cs="Arial"/>
          <w:b/>
          <w:sz w:val="28"/>
          <w:szCs w:val="28"/>
        </w:rPr>
      </w:pPr>
    </w:p>
    <w:p w:rsidR="00AB7297" w:rsidRPr="00EA2071" w:rsidRDefault="00AB7297" w:rsidP="00F624A6">
      <w:pPr>
        <w:spacing w:after="0" w:line="360" w:lineRule="auto"/>
        <w:ind w:left="567"/>
        <w:rPr>
          <w:rFonts w:eastAsia="Calibri" w:cs="Arial"/>
          <w:color w:val="FF0000"/>
          <w:sz w:val="24"/>
          <w:szCs w:val="24"/>
        </w:rPr>
      </w:pPr>
      <w:r w:rsidRPr="00EA2071">
        <w:rPr>
          <w:rFonts w:eastAsia="Calibri" w:cs="Arial"/>
          <w:sz w:val="24"/>
          <w:szCs w:val="24"/>
        </w:rPr>
        <w:t xml:space="preserve">Piagetian constructivist learning theory asserts that the learner constructs their own </w:t>
      </w:r>
      <w:r w:rsidRPr="00EA2071">
        <w:rPr>
          <w:rFonts w:eastAsia="Calibri" w:cs="Arial"/>
          <w:i/>
          <w:sz w:val="24"/>
          <w:szCs w:val="24"/>
        </w:rPr>
        <w:t>individual</w:t>
      </w:r>
      <w:r w:rsidRPr="00EA2071">
        <w:rPr>
          <w:rFonts w:eastAsia="Calibri" w:cs="Arial"/>
          <w:sz w:val="24"/>
          <w:szCs w:val="24"/>
        </w:rPr>
        <w:t xml:space="preserve"> understanding of reality based upon his or her perceptions of an objective external reality. For social constructivists such as Vygotsky (1978), learning takes place in collaboration with others and knowledge is socially constructed within a specific cultural context (Porcaro, 2011; Edmond and Evans, 2012).Vygotsky (1978), rejected the Piagetian theory of development and learning as independent of one another, claiming that this approach precluded ‘the notion that learning may play a role in the course of development’, (p.80). He also rejected the behaviourist model of </w:t>
      </w:r>
      <w:r w:rsidRPr="00EA2071">
        <w:rPr>
          <w:rFonts w:eastAsia="Calibri" w:cs="Arial"/>
          <w:i/>
          <w:sz w:val="24"/>
          <w:szCs w:val="24"/>
        </w:rPr>
        <w:t>learning as development</w:t>
      </w:r>
      <w:r w:rsidRPr="00EA2071">
        <w:rPr>
          <w:rFonts w:eastAsia="Calibri" w:cs="Arial"/>
          <w:sz w:val="24"/>
          <w:szCs w:val="24"/>
        </w:rPr>
        <w:t xml:space="preserve"> whereby, ‘learning and development are reduced to conditioned responses and innate responses are replaced by those which are learned’ (p.79). According to Vygotsky’s theory of learning and development, the two are mutually dependent and interactive. ‘Learning awakens a variety of internal development processes that are able to operate only when the child is interacting with people in his environment and in cooperation with his peers’ (Vygotsky, 1978, p.90). Vygotsky </w:t>
      </w:r>
      <w:r w:rsidR="00BC6835" w:rsidRPr="00EA2071">
        <w:rPr>
          <w:rFonts w:eastAsia="Calibri" w:cs="Arial"/>
          <w:sz w:val="24"/>
          <w:szCs w:val="24"/>
        </w:rPr>
        <w:t xml:space="preserve">(1978) </w:t>
      </w:r>
      <w:r w:rsidRPr="00EA2071">
        <w:rPr>
          <w:rFonts w:eastAsia="Calibri" w:cs="Arial"/>
          <w:sz w:val="24"/>
          <w:szCs w:val="24"/>
        </w:rPr>
        <w:t>described the effective educator and learner relationship as operating within the ‘Zone of Proximal Development</w:t>
      </w:r>
      <w:r w:rsidR="00AC09BC" w:rsidRPr="00EA2071">
        <w:rPr>
          <w:rFonts w:eastAsia="Calibri" w:cs="Arial"/>
          <w:sz w:val="24"/>
          <w:szCs w:val="24"/>
        </w:rPr>
        <w:t>’ (ZPD</w:t>
      </w:r>
      <w:r w:rsidRPr="00EA2071">
        <w:rPr>
          <w:rFonts w:eastAsia="Calibri" w:cs="Arial"/>
          <w:sz w:val="24"/>
          <w:szCs w:val="24"/>
        </w:rPr>
        <w:t>)</w:t>
      </w:r>
      <w:r w:rsidR="00BC6835" w:rsidRPr="00EA2071">
        <w:rPr>
          <w:rFonts w:eastAsia="Calibri" w:cs="Arial"/>
          <w:sz w:val="24"/>
          <w:szCs w:val="24"/>
        </w:rPr>
        <w:t>.</w:t>
      </w:r>
      <w:r w:rsidRPr="00EA2071">
        <w:rPr>
          <w:rFonts w:eastAsia="Calibri" w:cs="Arial"/>
          <w:sz w:val="24"/>
          <w:szCs w:val="24"/>
        </w:rPr>
        <w:t>The actual le</w:t>
      </w:r>
      <w:r w:rsidR="005542A9" w:rsidRPr="00EA2071">
        <w:rPr>
          <w:rFonts w:eastAsia="Calibri" w:cs="Arial"/>
          <w:sz w:val="24"/>
          <w:szCs w:val="24"/>
        </w:rPr>
        <w:t xml:space="preserve">vel of development of the learner </w:t>
      </w:r>
      <w:r w:rsidRPr="00EA2071">
        <w:rPr>
          <w:rFonts w:eastAsia="Calibri" w:cs="Arial"/>
          <w:sz w:val="24"/>
          <w:szCs w:val="24"/>
        </w:rPr>
        <w:t>is a measure of completed developmental cycles; that which is secure and which can be demonstrated independently. However Vygotsky p</w:t>
      </w:r>
      <w:r w:rsidR="005542A9" w:rsidRPr="00EA2071">
        <w:rPr>
          <w:rFonts w:eastAsia="Calibri" w:cs="Arial"/>
          <w:sz w:val="24"/>
          <w:szCs w:val="24"/>
        </w:rPr>
        <w:t>ointed out that whereas learners</w:t>
      </w:r>
      <w:r w:rsidRPr="00EA2071">
        <w:rPr>
          <w:rFonts w:eastAsia="Calibri" w:cs="Arial"/>
          <w:sz w:val="24"/>
          <w:szCs w:val="24"/>
        </w:rPr>
        <w:t xml:space="preserve"> may reach similar attainment levels at that first level, what they can achi</w:t>
      </w:r>
      <w:r w:rsidR="005542A9" w:rsidRPr="00EA2071">
        <w:rPr>
          <w:rFonts w:eastAsia="Calibri" w:cs="Arial"/>
          <w:sz w:val="24"/>
          <w:szCs w:val="24"/>
        </w:rPr>
        <w:t>eve with the support of a more able other,</w:t>
      </w:r>
      <w:r w:rsidRPr="00EA2071">
        <w:rPr>
          <w:rFonts w:eastAsia="Calibri" w:cs="Arial"/>
          <w:sz w:val="24"/>
          <w:szCs w:val="24"/>
        </w:rPr>
        <w:t xml:space="preserve"> </w:t>
      </w:r>
      <w:proofErr w:type="gramStart"/>
      <w:r w:rsidRPr="00EA2071">
        <w:rPr>
          <w:rFonts w:eastAsia="Calibri" w:cs="Arial"/>
          <w:sz w:val="24"/>
          <w:szCs w:val="24"/>
        </w:rPr>
        <w:t>(</w:t>
      </w:r>
      <w:proofErr w:type="gramEnd"/>
      <w:r w:rsidRPr="00EA2071">
        <w:rPr>
          <w:rFonts w:eastAsia="Calibri" w:cs="Arial"/>
          <w:sz w:val="24"/>
          <w:szCs w:val="24"/>
        </w:rPr>
        <w:t>the next level), may vary considerably. The lacuna betwee</w:t>
      </w:r>
      <w:r w:rsidR="00AC09BC" w:rsidRPr="00EA2071">
        <w:rPr>
          <w:rFonts w:eastAsia="Calibri" w:cs="Arial"/>
          <w:sz w:val="24"/>
          <w:szCs w:val="24"/>
        </w:rPr>
        <w:t>n these levels comprises the ZPD</w:t>
      </w:r>
      <w:r w:rsidRPr="00EA2071">
        <w:rPr>
          <w:rFonts w:eastAsia="Calibri" w:cs="Arial"/>
          <w:sz w:val="24"/>
          <w:szCs w:val="24"/>
        </w:rPr>
        <w:t>. He defined it thus: ‘It is the distance between the actual development level as determined by independent problem solving and the level of potential development as determined through problem solving under adult guidance or in collaboration with more capable peers’(</w:t>
      </w:r>
      <w:r w:rsidR="005542A9" w:rsidRPr="00EA2071">
        <w:rPr>
          <w:rFonts w:eastAsia="Calibri" w:cs="Arial"/>
          <w:sz w:val="24"/>
          <w:szCs w:val="24"/>
        </w:rPr>
        <w:t xml:space="preserve">Vygotsky 1978 </w:t>
      </w:r>
      <w:r w:rsidRPr="00EA2071">
        <w:rPr>
          <w:rFonts w:eastAsia="Calibri" w:cs="Arial"/>
          <w:sz w:val="24"/>
          <w:szCs w:val="24"/>
        </w:rPr>
        <w:t>p.86).</w:t>
      </w:r>
      <w:r w:rsidRPr="00EA2071">
        <w:rPr>
          <w:rFonts w:eastAsia="Calibri" w:cs="Arial"/>
          <w:color w:val="FF0000"/>
          <w:sz w:val="24"/>
          <w:szCs w:val="24"/>
        </w:rPr>
        <w:t xml:space="preserve"> </w:t>
      </w:r>
    </w:p>
    <w:p w:rsidR="00BC6835" w:rsidRPr="00EA2071" w:rsidRDefault="00BC6835" w:rsidP="00F624A6">
      <w:pPr>
        <w:spacing w:after="0" w:line="360" w:lineRule="auto"/>
        <w:ind w:left="567"/>
        <w:rPr>
          <w:rFonts w:eastAsia="Calibri" w:cs="Arial"/>
          <w:b/>
          <w:color w:val="FF0000"/>
          <w:sz w:val="24"/>
          <w:szCs w:val="24"/>
        </w:rPr>
      </w:pPr>
    </w:p>
    <w:p w:rsidR="00AB7297" w:rsidRPr="00EA2071" w:rsidRDefault="00167D34" w:rsidP="00F624A6">
      <w:pPr>
        <w:autoSpaceDE w:val="0"/>
        <w:autoSpaceDN w:val="0"/>
        <w:adjustRightInd w:val="0"/>
        <w:spacing w:after="0" w:line="360" w:lineRule="auto"/>
        <w:ind w:left="567"/>
        <w:rPr>
          <w:rFonts w:eastAsia="Calibri" w:cs="Arial"/>
          <w:sz w:val="24"/>
          <w:szCs w:val="24"/>
        </w:rPr>
      </w:pPr>
      <w:r w:rsidRPr="00EA2071">
        <w:rPr>
          <w:rFonts w:eastAsia="Calibri" w:cs="Arial"/>
          <w:sz w:val="24"/>
          <w:szCs w:val="24"/>
        </w:rPr>
        <w:t xml:space="preserve"> Social constructivist theory regards</w:t>
      </w:r>
      <w:r w:rsidR="00AB7297" w:rsidRPr="00EA2071">
        <w:rPr>
          <w:rFonts w:eastAsia="Calibri" w:cs="Arial"/>
          <w:sz w:val="24"/>
          <w:szCs w:val="24"/>
        </w:rPr>
        <w:t xml:space="preserve"> language </w:t>
      </w:r>
      <w:r w:rsidRPr="00EA2071">
        <w:rPr>
          <w:rFonts w:eastAsia="Calibri" w:cs="Arial"/>
          <w:sz w:val="24"/>
          <w:szCs w:val="24"/>
        </w:rPr>
        <w:t xml:space="preserve">as playing </w:t>
      </w:r>
      <w:r w:rsidR="00AB7297" w:rsidRPr="00EA2071">
        <w:rPr>
          <w:rFonts w:eastAsia="Calibri" w:cs="Arial"/>
          <w:sz w:val="24"/>
          <w:szCs w:val="24"/>
        </w:rPr>
        <w:t xml:space="preserve">a crucial role in development. Whereas for Piaget, language development follows cognitive development, according </w:t>
      </w:r>
      <w:r w:rsidR="00AB7297" w:rsidRPr="006D5C09">
        <w:rPr>
          <w:rFonts w:eastAsia="Calibri" w:cs="Arial"/>
          <w:sz w:val="24"/>
          <w:szCs w:val="24"/>
        </w:rPr>
        <w:t xml:space="preserve">to Vygotsky language precedes development: </w:t>
      </w:r>
      <w:r w:rsidR="006D5C09" w:rsidRPr="006D5C09">
        <w:rPr>
          <w:rFonts w:eastAsia="Calibri" w:cs="Arial"/>
          <w:sz w:val="24"/>
          <w:szCs w:val="24"/>
        </w:rPr>
        <w:t>It is ‘</w:t>
      </w:r>
      <w:r w:rsidR="00AB7297" w:rsidRPr="006D5C09">
        <w:rPr>
          <w:rFonts w:eastAsia="Calibri" w:cs="Arial"/>
          <w:sz w:val="24"/>
          <w:szCs w:val="24"/>
        </w:rPr>
        <w:t>having the linguistic label [which] enables us to develop the concept, (Edmond and Evans</w:t>
      </w:r>
      <w:r w:rsidR="00BC6835" w:rsidRPr="006D5C09">
        <w:rPr>
          <w:rFonts w:eastAsia="Calibri" w:cs="Arial"/>
          <w:sz w:val="24"/>
          <w:szCs w:val="24"/>
        </w:rPr>
        <w:t xml:space="preserve">, 2012).  </w:t>
      </w:r>
      <w:r w:rsidR="00BC6835" w:rsidRPr="00EA2071">
        <w:rPr>
          <w:rFonts w:eastAsia="Calibri" w:cs="Arial"/>
          <w:sz w:val="24"/>
          <w:szCs w:val="24"/>
        </w:rPr>
        <w:t>Bayer, Whaley and May</w:t>
      </w:r>
      <w:r w:rsidR="00AB7297" w:rsidRPr="00EA2071">
        <w:rPr>
          <w:rFonts w:eastAsia="Calibri" w:cs="Arial"/>
          <w:sz w:val="24"/>
          <w:szCs w:val="24"/>
        </w:rPr>
        <w:t xml:space="preserve"> (1995) confirm that ‘</w:t>
      </w:r>
      <w:r w:rsidR="00AB7297" w:rsidRPr="00EA2071">
        <w:rPr>
          <w:rFonts w:eastAsia="Calibri" w:cs="Times New Roman"/>
          <w:sz w:val="24"/>
          <w:szCs w:val="24"/>
        </w:rPr>
        <w:t xml:space="preserve">The dialogue of an adult and child within the space of the ZPD contains the essence of social developmental processes’ (p.408). </w:t>
      </w:r>
      <w:r w:rsidR="00BC6835" w:rsidRPr="00EA2071">
        <w:rPr>
          <w:rFonts w:eastAsia="Calibri" w:cs="Arial"/>
          <w:sz w:val="24"/>
          <w:szCs w:val="24"/>
        </w:rPr>
        <w:t>Vygotsky</w:t>
      </w:r>
      <w:r w:rsidR="00AB7297" w:rsidRPr="00EA2071">
        <w:rPr>
          <w:rFonts w:eastAsia="Calibri" w:cs="Arial"/>
          <w:sz w:val="24"/>
          <w:szCs w:val="24"/>
        </w:rPr>
        <w:t xml:space="preserve"> illustrated the process of social cognitive development whereby the child articulates the problem to herself before learning to use social speech as well as egocentric speech.  Thereafter, the child internalises social speech thus effecting increased social development</w:t>
      </w:r>
    </w:p>
    <w:p w:rsidR="00BC6835" w:rsidRPr="00EA2071" w:rsidRDefault="00BC6835" w:rsidP="00F624A6">
      <w:pPr>
        <w:autoSpaceDE w:val="0"/>
        <w:autoSpaceDN w:val="0"/>
        <w:adjustRightInd w:val="0"/>
        <w:spacing w:after="0" w:line="360" w:lineRule="auto"/>
        <w:ind w:left="567"/>
        <w:rPr>
          <w:rFonts w:eastAsia="Calibri" w:cs="Arial"/>
          <w:sz w:val="24"/>
          <w:szCs w:val="24"/>
        </w:rPr>
      </w:pPr>
    </w:p>
    <w:p w:rsidR="00AB7297" w:rsidRPr="00EA2071" w:rsidRDefault="00AB7297" w:rsidP="00F624A6">
      <w:pPr>
        <w:spacing w:after="0" w:line="240" w:lineRule="auto"/>
        <w:ind w:left="1134"/>
        <w:rPr>
          <w:rFonts w:eastAsia="Calibri" w:cs="Arial"/>
          <w:sz w:val="24"/>
          <w:szCs w:val="24"/>
        </w:rPr>
      </w:pPr>
      <w:r w:rsidRPr="00EA2071">
        <w:rPr>
          <w:rFonts w:eastAsia="Calibri" w:cs="Arial"/>
          <w:sz w:val="24"/>
          <w:szCs w:val="24"/>
        </w:rPr>
        <w:t xml:space="preserve">The greatest change in children’s capacity to use language as a problem solving tool takes place somewhat later in their development, when socialised speech (which has previously been used to address an adult) </w:t>
      </w:r>
      <w:r w:rsidRPr="00EA2071">
        <w:rPr>
          <w:rFonts w:eastAsia="Calibri" w:cs="Arial"/>
          <w:i/>
          <w:sz w:val="24"/>
          <w:szCs w:val="24"/>
        </w:rPr>
        <w:t xml:space="preserve">is turned inward. </w:t>
      </w:r>
      <w:r w:rsidRPr="00EA2071">
        <w:rPr>
          <w:rFonts w:eastAsia="Calibri" w:cs="Arial"/>
          <w:sz w:val="24"/>
          <w:szCs w:val="24"/>
        </w:rPr>
        <w:t xml:space="preserve">Instead of appealing to an adult, children appeal to themselves; language thus takes on an </w:t>
      </w:r>
      <w:r w:rsidRPr="00EA2071">
        <w:rPr>
          <w:rFonts w:eastAsia="Calibri" w:cs="Arial"/>
          <w:i/>
          <w:sz w:val="24"/>
          <w:szCs w:val="24"/>
        </w:rPr>
        <w:t>intrapersonal function</w:t>
      </w:r>
      <w:r w:rsidRPr="00EA2071">
        <w:rPr>
          <w:rFonts w:eastAsia="Calibri" w:cs="Arial"/>
          <w:sz w:val="24"/>
          <w:szCs w:val="24"/>
        </w:rPr>
        <w:t xml:space="preserve"> in addition to its </w:t>
      </w:r>
      <w:r w:rsidRPr="00EA2071">
        <w:rPr>
          <w:rFonts w:eastAsia="Calibri" w:cs="Arial"/>
          <w:i/>
          <w:sz w:val="24"/>
          <w:szCs w:val="24"/>
        </w:rPr>
        <w:t xml:space="preserve">interpersonal use </w:t>
      </w:r>
      <w:r w:rsidRPr="00EA2071">
        <w:rPr>
          <w:rFonts w:eastAsia="Calibri" w:cs="Arial"/>
          <w:sz w:val="24"/>
          <w:szCs w:val="24"/>
        </w:rPr>
        <w:t>(</w:t>
      </w:r>
      <w:r w:rsidR="00BC6835" w:rsidRPr="00EA2071">
        <w:rPr>
          <w:rFonts w:eastAsia="Calibri" w:cs="Arial"/>
          <w:sz w:val="24"/>
          <w:szCs w:val="24"/>
        </w:rPr>
        <w:t xml:space="preserve">1978 </w:t>
      </w:r>
      <w:r w:rsidRPr="00EA2071">
        <w:rPr>
          <w:rFonts w:eastAsia="Calibri" w:cs="Arial"/>
          <w:sz w:val="24"/>
          <w:szCs w:val="24"/>
        </w:rPr>
        <w:t>p.27).</w:t>
      </w:r>
    </w:p>
    <w:p w:rsidR="00BC6835" w:rsidRPr="00EA2071" w:rsidRDefault="00BC6835" w:rsidP="00F624A6">
      <w:pPr>
        <w:spacing w:after="0" w:line="360" w:lineRule="auto"/>
        <w:ind w:left="567"/>
        <w:rPr>
          <w:rFonts w:eastAsia="Calibri" w:cs="Arial"/>
          <w:sz w:val="24"/>
          <w:szCs w:val="24"/>
        </w:rPr>
      </w:pPr>
    </w:p>
    <w:p w:rsidR="008129C6" w:rsidRPr="00EA2071" w:rsidRDefault="00AB7297" w:rsidP="00F624A6">
      <w:pPr>
        <w:autoSpaceDE w:val="0"/>
        <w:autoSpaceDN w:val="0"/>
        <w:adjustRightInd w:val="0"/>
        <w:spacing w:after="0" w:line="360" w:lineRule="auto"/>
        <w:ind w:left="567"/>
        <w:rPr>
          <w:rFonts w:eastAsia="Calibri" w:cs="Arial"/>
          <w:sz w:val="24"/>
          <w:szCs w:val="24"/>
        </w:rPr>
      </w:pPr>
      <w:r w:rsidRPr="00EA2071">
        <w:rPr>
          <w:rFonts w:eastAsia="Calibri" w:cs="Arial"/>
          <w:sz w:val="24"/>
          <w:szCs w:val="24"/>
        </w:rPr>
        <w:t xml:space="preserve">Whereas most early childhood educators would accept that modes of teaching should be multisensory so as to optimise learning opportunities, much practice remains didactic, formal and directed, informed by instructivist </w:t>
      </w:r>
      <w:r w:rsidR="00BC6835" w:rsidRPr="00EA2071">
        <w:rPr>
          <w:rFonts w:eastAsia="Calibri" w:cs="Arial"/>
          <w:sz w:val="24"/>
          <w:szCs w:val="24"/>
        </w:rPr>
        <w:t>approaches, either by design or by defa</w:t>
      </w:r>
      <w:r w:rsidRPr="00EA2071">
        <w:rPr>
          <w:rFonts w:eastAsia="Calibri" w:cs="Arial"/>
          <w:sz w:val="24"/>
          <w:szCs w:val="24"/>
        </w:rPr>
        <w:t>ult. The current political climate is target- driven and curriculum focused with educators under pressure to demonstrate academic progress (Williams, 2008; Alexander, 2010).</w:t>
      </w:r>
      <w:r w:rsidRPr="00EA2071">
        <w:rPr>
          <w:rFonts w:eastAsia="Calibri" w:cs="Arial"/>
          <w:color w:val="FF0000"/>
          <w:sz w:val="24"/>
          <w:szCs w:val="24"/>
        </w:rPr>
        <w:t xml:space="preserve"> </w:t>
      </w:r>
      <w:r w:rsidRPr="00EA2071">
        <w:rPr>
          <w:rFonts w:eastAsia="Calibri" w:cs="Arial"/>
          <w:sz w:val="24"/>
          <w:szCs w:val="24"/>
        </w:rPr>
        <w:t>Numerous studies suggest that prevailing teaching strategies focus upon compliance, subduing and preventing distraction from the formal curriculum at the expense of approaches which optimise learner participation, collaboratio</w:t>
      </w:r>
      <w:r w:rsidR="00BC6835" w:rsidRPr="00EA2071">
        <w:rPr>
          <w:rFonts w:eastAsia="Calibri" w:cs="Arial"/>
          <w:sz w:val="24"/>
          <w:szCs w:val="24"/>
        </w:rPr>
        <w:t>n and agentic modes of learning</w:t>
      </w:r>
      <w:r w:rsidR="000116A4">
        <w:rPr>
          <w:rFonts w:eastAsia="Calibri" w:cs="Arial"/>
          <w:sz w:val="24"/>
          <w:szCs w:val="24"/>
        </w:rPr>
        <w:t xml:space="preserve"> (Bayer et al.</w:t>
      </w:r>
      <w:r w:rsidRPr="00EA2071">
        <w:rPr>
          <w:rFonts w:eastAsia="Calibri" w:cs="Arial"/>
          <w:sz w:val="24"/>
          <w:szCs w:val="24"/>
        </w:rPr>
        <w:t xml:space="preserve"> 1995; Chen, 2003; Silver and Harkins, 2007; Blank and Schneider, 2011).  Jenkins, Ritblatt and McDonald, (2008) call this a ‘deficit mentality’, ‘the idea that if time is given to one subject, it mu</w:t>
      </w:r>
      <w:r w:rsidR="00BC6835" w:rsidRPr="00EA2071">
        <w:rPr>
          <w:rFonts w:eastAsia="Calibri" w:cs="Arial"/>
          <w:sz w:val="24"/>
          <w:szCs w:val="24"/>
        </w:rPr>
        <w:t xml:space="preserve">st be taken away from another’ </w:t>
      </w:r>
      <w:r w:rsidRPr="00EA2071">
        <w:rPr>
          <w:rFonts w:eastAsia="Calibri" w:cs="Arial"/>
          <w:sz w:val="24"/>
          <w:szCs w:val="24"/>
        </w:rPr>
        <w:t>(p431). In instructivist influenced settings, dominated by measureable outcomes</w:t>
      </w:r>
      <w:r w:rsidR="008E041E" w:rsidRPr="00EA2071">
        <w:rPr>
          <w:rFonts w:eastAsia="Calibri" w:cs="Arial"/>
          <w:sz w:val="24"/>
          <w:szCs w:val="24"/>
        </w:rPr>
        <w:t xml:space="preserve"> d</w:t>
      </w:r>
      <w:r w:rsidR="008129C6" w:rsidRPr="00EA2071">
        <w:rPr>
          <w:rFonts w:eastAsia="Calibri" w:cs="Arial"/>
          <w:sz w:val="24"/>
          <w:szCs w:val="24"/>
        </w:rPr>
        <w:t>iversions from systems and curriculum focused activities may be regarded as time- consuming distractions as illustrated by Adams and Sasse Wit</w:t>
      </w:r>
      <w:r w:rsidR="00F624A6">
        <w:rPr>
          <w:rFonts w:eastAsia="Calibri" w:cs="Arial"/>
          <w:sz w:val="24"/>
          <w:szCs w:val="24"/>
        </w:rPr>
        <w:t>t</w:t>
      </w:r>
      <w:r w:rsidR="008129C6" w:rsidRPr="00EA2071">
        <w:rPr>
          <w:rFonts w:eastAsia="Calibri" w:cs="Arial"/>
          <w:sz w:val="24"/>
          <w:szCs w:val="24"/>
        </w:rPr>
        <w:t>mer (2001) in their article on conflict resolution: ‘A systematic approach to teaching a problem-solving process can yield such positive outcomes…. Educators will need to spend less valuable time arbitrating disputes’ (p.10). This exemplifies the instructivist approach in that it is outcome driven, (the goal being resolution) rather than process-driven, teacher-dire</w:t>
      </w:r>
      <w:r w:rsidR="008E041E" w:rsidRPr="00EA2071">
        <w:rPr>
          <w:rFonts w:eastAsia="Calibri" w:cs="Arial"/>
          <w:sz w:val="24"/>
          <w:szCs w:val="24"/>
        </w:rPr>
        <w:t xml:space="preserve">cted rather than child-centred and </w:t>
      </w:r>
      <w:r w:rsidR="008129C6" w:rsidRPr="00EA2071">
        <w:rPr>
          <w:rFonts w:eastAsia="Calibri" w:cs="Arial"/>
          <w:sz w:val="24"/>
          <w:szCs w:val="24"/>
        </w:rPr>
        <w:t xml:space="preserve">a generalised rather than </w:t>
      </w:r>
      <w:r w:rsidR="008E041E" w:rsidRPr="00EA2071">
        <w:rPr>
          <w:rFonts w:eastAsia="Calibri" w:cs="Arial"/>
          <w:sz w:val="24"/>
          <w:szCs w:val="24"/>
        </w:rPr>
        <w:t xml:space="preserve">an </w:t>
      </w:r>
      <w:r w:rsidR="008129C6" w:rsidRPr="00EA2071">
        <w:rPr>
          <w:rFonts w:eastAsia="Calibri" w:cs="Arial"/>
          <w:sz w:val="24"/>
          <w:szCs w:val="24"/>
        </w:rPr>
        <w:t xml:space="preserve">individualised strategy. This approach overlooks potential opportunities to teach social skills utilising the potency of direct experience.  In addition, </w:t>
      </w:r>
      <w:r w:rsidRPr="00EA2071">
        <w:rPr>
          <w:rFonts w:eastAsia="Calibri" w:cs="Arial"/>
          <w:sz w:val="24"/>
          <w:szCs w:val="24"/>
        </w:rPr>
        <w:t>‘children may lack appropriate skills simply because they do not have the opportunit</w:t>
      </w:r>
      <w:r w:rsidR="00BC6835" w:rsidRPr="00EA2071">
        <w:rPr>
          <w:rFonts w:eastAsia="Calibri" w:cs="Arial"/>
          <w:sz w:val="24"/>
          <w:szCs w:val="24"/>
        </w:rPr>
        <w:t>ies to learn and practise them’</w:t>
      </w:r>
      <w:r w:rsidR="006D5C09">
        <w:rPr>
          <w:rFonts w:eastAsia="Calibri" w:cs="Arial"/>
          <w:sz w:val="24"/>
          <w:szCs w:val="24"/>
        </w:rPr>
        <w:t xml:space="preserve"> (Katz and McClellan, 1997</w:t>
      </w:r>
      <w:r w:rsidRPr="00EA2071">
        <w:rPr>
          <w:rFonts w:eastAsia="Calibri" w:cs="Arial"/>
          <w:sz w:val="24"/>
          <w:szCs w:val="24"/>
        </w:rPr>
        <w:t>, p. 9).</w:t>
      </w:r>
      <w:r w:rsidR="008129C6" w:rsidRPr="00EA2071">
        <w:rPr>
          <w:rFonts w:eastAsia="Calibri" w:cs="Arial"/>
          <w:sz w:val="24"/>
          <w:szCs w:val="24"/>
        </w:rPr>
        <w:t xml:space="preserve"> </w:t>
      </w:r>
    </w:p>
    <w:p w:rsidR="008129C6" w:rsidRPr="00EA2071" w:rsidRDefault="008129C6" w:rsidP="00F624A6">
      <w:pPr>
        <w:autoSpaceDE w:val="0"/>
        <w:autoSpaceDN w:val="0"/>
        <w:adjustRightInd w:val="0"/>
        <w:spacing w:after="0" w:line="360" w:lineRule="auto"/>
        <w:ind w:left="567"/>
        <w:rPr>
          <w:rFonts w:eastAsia="Calibri" w:cs="Arial"/>
          <w:sz w:val="24"/>
          <w:szCs w:val="24"/>
        </w:rPr>
      </w:pPr>
    </w:p>
    <w:p w:rsidR="00AB7297" w:rsidRPr="00EA2071" w:rsidRDefault="00AB7297" w:rsidP="00F624A6">
      <w:pPr>
        <w:autoSpaceDE w:val="0"/>
        <w:autoSpaceDN w:val="0"/>
        <w:adjustRightInd w:val="0"/>
        <w:spacing w:after="0" w:line="360" w:lineRule="auto"/>
        <w:ind w:left="567"/>
        <w:rPr>
          <w:rFonts w:eastAsia="Calibri" w:cs="Arial"/>
          <w:sz w:val="24"/>
          <w:szCs w:val="24"/>
        </w:rPr>
      </w:pPr>
      <w:r w:rsidRPr="00EA2071">
        <w:rPr>
          <w:rFonts w:eastAsia="Calibri" w:cs="Arial"/>
          <w:sz w:val="24"/>
          <w:szCs w:val="24"/>
        </w:rPr>
        <w:t>Bandura (2001) asserted that a paradigm shift was necessitated from behaviourist, ‘input-output’ (and by extension instructivist) theories of learning because of a failure by behaviourists to recognise the part played by the child in their own learnin</w:t>
      </w:r>
      <w:r w:rsidR="00BC6835" w:rsidRPr="00EA2071">
        <w:rPr>
          <w:rFonts w:eastAsia="Calibri" w:cs="Arial"/>
          <w:sz w:val="24"/>
          <w:szCs w:val="24"/>
        </w:rPr>
        <w:t>g.  According to Bandura (2001)</w:t>
      </w:r>
      <w:r w:rsidRPr="00EA2071">
        <w:rPr>
          <w:rFonts w:eastAsia="Calibri" w:cs="Arial"/>
          <w:sz w:val="24"/>
          <w:szCs w:val="24"/>
        </w:rPr>
        <w:t xml:space="preserve"> people are, ‘agents of experiences rather than simply undergoers of experiences’ (p.4). Rather than a mere recipient of stimuli, the child is an active participant, acting upon stimuli, employing a synthesis of sensory, motor, and cognitive skills. </w:t>
      </w:r>
    </w:p>
    <w:p w:rsidR="00BC6835" w:rsidRPr="00EA2071" w:rsidRDefault="00BC6835" w:rsidP="00F624A6">
      <w:pPr>
        <w:autoSpaceDE w:val="0"/>
        <w:autoSpaceDN w:val="0"/>
        <w:adjustRightInd w:val="0"/>
        <w:spacing w:after="0" w:line="360" w:lineRule="auto"/>
        <w:ind w:left="567"/>
        <w:rPr>
          <w:rFonts w:eastAsia="Calibri" w:cs="Arial"/>
          <w:sz w:val="24"/>
          <w:szCs w:val="24"/>
        </w:rPr>
      </w:pPr>
    </w:p>
    <w:p w:rsidR="001520AA" w:rsidRPr="00EA2071" w:rsidRDefault="00AB7297" w:rsidP="00F624A6">
      <w:pPr>
        <w:spacing w:after="0" w:line="360" w:lineRule="auto"/>
        <w:ind w:left="567"/>
        <w:rPr>
          <w:rFonts w:eastAsia="Calibri" w:cs="Bembo"/>
          <w:sz w:val="24"/>
          <w:szCs w:val="24"/>
        </w:rPr>
      </w:pPr>
      <w:r w:rsidRPr="00EA2071">
        <w:rPr>
          <w:rFonts w:eastAsia="Calibri" w:cs="Arial"/>
          <w:sz w:val="24"/>
          <w:szCs w:val="24"/>
        </w:rPr>
        <w:t>In recent years developments in other academic disciplines have lent support to teaching approaches informed by social const</w:t>
      </w:r>
      <w:r w:rsidR="00BC6835" w:rsidRPr="00EA2071">
        <w:rPr>
          <w:rFonts w:eastAsia="Calibri" w:cs="Arial"/>
          <w:sz w:val="24"/>
          <w:szCs w:val="24"/>
        </w:rPr>
        <w:t>ructivist perspectives. Rushton</w:t>
      </w:r>
      <w:r w:rsidRPr="00EA2071">
        <w:rPr>
          <w:rFonts w:eastAsia="Calibri" w:cs="Arial"/>
          <w:sz w:val="24"/>
          <w:szCs w:val="24"/>
        </w:rPr>
        <w:t xml:space="preserve"> (2011) points to advances in neuroscience confirming the ‘unique organisation’ of each brain and concludes that ‘</w:t>
      </w:r>
      <w:r w:rsidRPr="00EA2071">
        <w:rPr>
          <w:rFonts w:eastAsia="Calibri" w:cs="AdvPTimes"/>
          <w:sz w:val="24"/>
          <w:szCs w:val="24"/>
        </w:rPr>
        <w:t>A ‘brain-compatible’ classroom enables connection of learning to positive emotions. The most naturalistic way for this to occur is by allowing students to make relevant decisions an</w:t>
      </w:r>
      <w:r w:rsidR="00BC6835" w:rsidRPr="00EA2071">
        <w:rPr>
          <w:rFonts w:eastAsia="Calibri" w:cs="AdvPTimes"/>
          <w:sz w:val="24"/>
          <w:szCs w:val="24"/>
        </w:rPr>
        <w:t xml:space="preserve">d choices about their learning,’ </w:t>
      </w:r>
      <w:r w:rsidRPr="00EA2071">
        <w:rPr>
          <w:rFonts w:eastAsia="Calibri" w:cs="AdvPTimes"/>
          <w:sz w:val="24"/>
          <w:szCs w:val="24"/>
        </w:rPr>
        <w:t>(p.92).</w:t>
      </w:r>
      <w:r w:rsidR="00BC6835" w:rsidRPr="00EA2071">
        <w:rPr>
          <w:rFonts w:eastAsia="Calibri" w:cs="AdvPTimes"/>
          <w:sz w:val="24"/>
          <w:szCs w:val="24"/>
        </w:rPr>
        <w:t xml:space="preserve"> </w:t>
      </w:r>
      <w:r w:rsidR="006250D2" w:rsidRPr="00EA2071">
        <w:rPr>
          <w:rFonts w:eastAsia="Calibri" w:cs="Bembo"/>
          <w:sz w:val="24"/>
          <w:szCs w:val="24"/>
        </w:rPr>
        <w:t>Pritchard and Woollard (2010)</w:t>
      </w:r>
      <w:r w:rsidRPr="00EA2071">
        <w:rPr>
          <w:rFonts w:eastAsia="Calibri" w:cs="Bembo"/>
          <w:sz w:val="24"/>
          <w:szCs w:val="24"/>
        </w:rPr>
        <w:t xml:space="preserve"> cite the psychology based self- determination theory adduced by Ryan and Deci, (2000) in support of </w:t>
      </w:r>
      <w:r w:rsidR="001520AA" w:rsidRPr="00EA2071">
        <w:rPr>
          <w:rFonts w:eastAsia="Calibri" w:cs="Bembo"/>
          <w:sz w:val="24"/>
          <w:szCs w:val="24"/>
        </w:rPr>
        <w:t>constructivist based pedagogies:</w:t>
      </w:r>
    </w:p>
    <w:p w:rsidR="000D7A43" w:rsidRPr="00EA2071" w:rsidRDefault="000D7A43" w:rsidP="00F624A6">
      <w:pPr>
        <w:spacing w:after="0" w:line="360" w:lineRule="auto"/>
        <w:ind w:left="567"/>
        <w:rPr>
          <w:rFonts w:eastAsia="Calibri" w:cs="Bembo"/>
          <w:sz w:val="24"/>
          <w:szCs w:val="24"/>
        </w:rPr>
      </w:pPr>
    </w:p>
    <w:p w:rsidR="00AB7297" w:rsidRPr="00EA2071" w:rsidRDefault="00AB7297" w:rsidP="00F624A6">
      <w:pPr>
        <w:spacing w:after="0" w:line="240" w:lineRule="auto"/>
        <w:ind w:left="1134"/>
        <w:rPr>
          <w:rFonts w:eastAsia="Calibri" w:cs="Bembo"/>
          <w:color w:val="FF0000"/>
          <w:sz w:val="24"/>
          <w:szCs w:val="24"/>
        </w:rPr>
      </w:pPr>
      <w:r w:rsidRPr="00EA2071">
        <w:rPr>
          <w:rFonts w:eastAsia="Calibri" w:cs="Bembo"/>
          <w:color w:val="000000"/>
          <w:sz w:val="24"/>
          <w:szCs w:val="24"/>
        </w:rPr>
        <w:t xml:space="preserve">The findings of Deci and Ryan have led to the idea of three innate psychological needs: competence, autonomy and relatedness. When these are satisfied within the classroom, enhanced self-motivation and emotional </w:t>
      </w:r>
      <w:r w:rsidR="006250D2" w:rsidRPr="00EA2071">
        <w:rPr>
          <w:rFonts w:eastAsia="Calibri" w:cs="Bembo"/>
          <w:color w:val="000000"/>
          <w:sz w:val="24"/>
          <w:szCs w:val="24"/>
        </w:rPr>
        <w:t>well-being are likely to follow; i</w:t>
      </w:r>
      <w:r w:rsidRPr="00EA2071">
        <w:rPr>
          <w:rFonts w:eastAsia="Calibri" w:cs="Bembo"/>
          <w:color w:val="000000"/>
          <w:sz w:val="24"/>
          <w:szCs w:val="24"/>
        </w:rPr>
        <w:t>f they are not satisfied, learners bec</w:t>
      </w:r>
      <w:r w:rsidR="001520AA" w:rsidRPr="00EA2071">
        <w:rPr>
          <w:rFonts w:eastAsia="Calibri" w:cs="Bembo"/>
          <w:color w:val="000000"/>
          <w:sz w:val="24"/>
          <w:szCs w:val="24"/>
        </w:rPr>
        <w:t>ome demotivated and disengaged</w:t>
      </w:r>
      <w:r w:rsidRPr="00EA2071">
        <w:rPr>
          <w:rFonts w:eastAsia="Calibri" w:cs="Bembo"/>
          <w:color w:val="000000"/>
          <w:sz w:val="24"/>
          <w:szCs w:val="24"/>
        </w:rPr>
        <w:t xml:space="preserve"> (p.31).</w:t>
      </w:r>
      <w:r w:rsidRPr="00EA2071">
        <w:rPr>
          <w:rFonts w:eastAsia="Calibri" w:cs="Bembo"/>
          <w:color w:val="FF0000"/>
          <w:sz w:val="24"/>
          <w:szCs w:val="24"/>
        </w:rPr>
        <w:t xml:space="preserve"> </w:t>
      </w:r>
    </w:p>
    <w:p w:rsidR="00AB7297" w:rsidRPr="00EA2071" w:rsidRDefault="00AB7297" w:rsidP="00F624A6">
      <w:pPr>
        <w:spacing w:after="0" w:line="360" w:lineRule="auto"/>
        <w:ind w:left="567"/>
        <w:rPr>
          <w:rFonts w:eastAsia="Calibri" w:cs="Arial"/>
          <w:sz w:val="24"/>
          <w:szCs w:val="24"/>
        </w:rPr>
      </w:pPr>
    </w:p>
    <w:p w:rsidR="00FA1EE8" w:rsidRPr="00EA2071" w:rsidRDefault="00FA1EE8" w:rsidP="00F624A6">
      <w:pPr>
        <w:spacing w:after="0" w:line="360" w:lineRule="auto"/>
        <w:ind w:left="567"/>
        <w:rPr>
          <w:rFonts w:eastAsia="Calibri" w:cs="Arial"/>
          <w:sz w:val="24"/>
          <w:szCs w:val="24"/>
        </w:rPr>
      </w:pPr>
    </w:p>
    <w:p w:rsidR="00AB7297" w:rsidRPr="00EA2071" w:rsidRDefault="00AB7297" w:rsidP="00F624A6">
      <w:pPr>
        <w:autoSpaceDE w:val="0"/>
        <w:autoSpaceDN w:val="0"/>
        <w:adjustRightInd w:val="0"/>
        <w:spacing w:after="0" w:line="360" w:lineRule="auto"/>
        <w:ind w:left="567"/>
        <w:rPr>
          <w:rFonts w:eastAsia="Calibri" w:cs="Arial"/>
          <w:b/>
          <w:sz w:val="28"/>
          <w:szCs w:val="28"/>
        </w:rPr>
      </w:pPr>
      <w:r w:rsidRPr="00EA2071">
        <w:rPr>
          <w:rFonts w:eastAsia="Calibri" w:cs="Arial"/>
          <w:b/>
          <w:sz w:val="28"/>
          <w:szCs w:val="28"/>
        </w:rPr>
        <w:t xml:space="preserve">Social and emotional competence </w:t>
      </w:r>
    </w:p>
    <w:p w:rsidR="00FA1EE8" w:rsidRPr="00EA2071" w:rsidRDefault="00FA1EE8" w:rsidP="00F624A6">
      <w:pPr>
        <w:autoSpaceDE w:val="0"/>
        <w:autoSpaceDN w:val="0"/>
        <w:adjustRightInd w:val="0"/>
        <w:spacing w:after="0" w:line="360" w:lineRule="auto"/>
        <w:ind w:left="567"/>
        <w:rPr>
          <w:rFonts w:eastAsia="Calibri" w:cs="Arial"/>
          <w:sz w:val="28"/>
          <w:szCs w:val="28"/>
        </w:rPr>
      </w:pPr>
    </w:p>
    <w:p w:rsidR="006250D2" w:rsidRPr="00EA2071" w:rsidRDefault="00AB7297" w:rsidP="00F624A6">
      <w:pPr>
        <w:autoSpaceDE w:val="0"/>
        <w:autoSpaceDN w:val="0"/>
        <w:adjustRightInd w:val="0"/>
        <w:spacing w:after="0" w:line="360" w:lineRule="auto"/>
        <w:ind w:left="567"/>
        <w:rPr>
          <w:rFonts w:eastAsia="Calibri" w:cs="Arial"/>
          <w:sz w:val="24"/>
          <w:szCs w:val="24"/>
        </w:rPr>
      </w:pPr>
      <w:r w:rsidRPr="00EA2071">
        <w:rPr>
          <w:rFonts w:eastAsia="Calibri" w:cs="Arial"/>
          <w:sz w:val="24"/>
          <w:szCs w:val="24"/>
        </w:rPr>
        <w:t>The relationship between social competence and emotional competence requires clarification</w:t>
      </w:r>
      <w:r w:rsidR="006250D2" w:rsidRPr="00EA2071">
        <w:rPr>
          <w:rFonts w:eastAsia="Calibri" w:cs="Arial"/>
          <w:sz w:val="24"/>
          <w:szCs w:val="24"/>
        </w:rPr>
        <w:t xml:space="preserve"> since the two </w:t>
      </w:r>
      <w:r w:rsidRPr="00EA2071">
        <w:rPr>
          <w:rFonts w:eastAsia="Calibri" w:cs="Arial"/>
          <w:sz w:val="24"/>
          <w:szCs w:val="24"/>
        </w:rPr>
        <w:t xml:space="preserve">are not synonymous. </w:t>
      </w:r>
    </w:p>
    <w:p w:rsidR="006250D2" w:rsidRPr="00EA2071" w:rsidRDefault="006250D2" w:rsidP="00F624A6">
      <w:pPr>
        <w:autoSpaceDE w:val="0"/>
        <w:autoSpaceDN w:val="0"/>
        <w:adjustRightInd w:val="0"/>
        <w:spacing w:after="0" w:line="360" w:lineRule="auto"/>
        <w:ind w:left="567"/>
        <w:rPr>
          <w:rFonts w:eastAsia="Calibri" w:cs="Arial"/>
          <w:sz w:val="24"/>
          <w:szCs w:val="24"/>
        </w:rPr>
      </w:pPr>
    </w:p>
    <w:p w:rsidR="00AB7297" w:rsidRPr="00EA2071" w:rsidRDefault="00AB7297" w:rsidP="00F624A6">
      <w:pPr>
        <w:autoSpaceDE w:val="0"/>
        <w:autoSpaceDN w:val="0"/>
        <w:adjustRightInd w:val="0"/>
        <w:spacing w:after="0" w:line="360" w:lineRule="auto"/>
        <w:ind w:left="567"/>
        <w:rPr>
          <w:rFonts w:eastAsia="Calibri" w:cs="Arial"/>
          <w:sz w:val="24"/>
          <w:szCs w:val="24"/>
        </w:rPr>
      </w:pPr>
      <w:r w:rsidRPr="00EA2071">
        <w:rPr>
          <w:rFonts w:eastAsia="Calibri" w:cs="Arial"/>
          <w:sz w:val="24"/>
          <w:szCs w:val="24"/>
        </w:rPr>
        <w:t xml:space="preserve">Emotional competence concerns </w:t>
      </w:r>
      <w:r w:rsidRPr="00EA2071">
        <w:rPr>
          <w:rFonts w:eastAsia="Calibri" w:cs="Arial"/>
          <w:i/>
          <w:sz w:val="24"/>
          <w:szCs w:val="24"/>
        </w:rPr>
        <w:t xml:space="preserve">intrapersonal </w:t>
      </w:r>
      <w:r w:rsidRPr="00EA2071">
        <w:rPr>
          <w:rFonts w:eastAsia="Calibri" w:cs="Arial"/>
          <w:sz w:val="24"/>
          <w:szCs w:val="24"/>
        </w:rPr>
        <w:t xml:space="preserve">knowledge, attitudes and skills. The components of emotional competence include, self-awareness; the ability to identify one’s own emotional state, self-regulation; the ability to </w:t>
      </w:r>
      <w:r w:rsidR="006250D2" w:rsidRPr="00EA2071">
        <w:rPr>
          <w:rFonts w:eastAsia="Calibri" w:cs="Arial"/>
          <w:sz w:val="24"/>
          <w:szCs w:val="24"/>
        </w:rPr>
        <w:t>manage one’s emotions,</w:t>
      </w:r>
      <w:r w:rsidRPr="00EA2071">
        <w:rPr>
          <w:rFonts w:eastAsia="Calibri" w:cs="Arial"/>
          <w:sz w:val="24"/>
          <w:szCs w:val="24"/>
        </w:rPr>
        <w:t xml:space="preserve"> </w:t>
      </w:r>
      <w:r w:rsidR="006250D2" w:rsidRPr="00EA2071">
        <w:rPr>
          <w:rFonts w:eastAsia="Calibri" w:cs="Arial"/>
          <w:sz w:val="24"/>
          <w:szCs w:val="24"/>
        </w:rPr>
        <w:t xml:space="preserve">and </w:t>
      </w:r>
      <w:r w:rsidRPr="00EA2071">
        <w:rPr>
          <w:rFonts w:eastAsia="Calibri" w:cs="Arial"/>
          <w:sz w:val="24"/>
          <w:szCs w:val="24"/>
        </w:rPr>
        <w:t xml:space="preserve">resilience; the ability to employ coping mechanisms, (Weare and Grey, 2003; Denham, </w:t>
      </w:r>
      <w:r w:rsidR="000116A4">
        <w:rPr>
          <w:rFonts w:eastAsia="Calibri" w:cs="Arial"/>
          <w:sz w:val="24"/>
          <w:szCs w:val="24"/>
        </w:rPr>
        <w:t xml:space="preserve">et al. </w:t>
      </w:r>
      <w:r w:rsidRPr="00EA2071">
        <w:rPr>
          <w:rFonts w:eastAsia="Calibri" w:cs="Arial"/>
          <w:sz w:val="24"/>
          <w:szCs w:val="24"/>
        </w:rPr>
        <w:t xml:space="preserve">2012; Evans and Price, 2012; Woolf, 2012). </w:t>
      </w:r>
    </w:p>
    <w:p w:rsidR="006250D2" w:rsidRPr="00EA2071" w:rsidRDefault="006250D2" w:rsidP="00F624A6">
      <w:pPr>
        <w:autoSpaceDE w:val="0"/>
        <w:autoSpaceDN w:val="0"/>
        <w:adjustRightInd w:val="0"/>
        <w:spacing w:after="0" w:line="360" w:lineRule="auto"/>
        <w:ind w:left="567"/>
        <w:rPr>
          <w:rFonts w:eastAsia="Calibri" w:cs="Arial"/>
          <w:sz w:val="24"/>
          <w:szCs w:val="24"/>
        </w:rPr>
      </w:pPr>
    </w:p>
    <w:p w:rsidR="00AB7297" w:rsidRPr="00EA2071" w:rsidRDefault="00AB7297" w:rsidP="00F624A6">
      <w:pPr>
        <w:autoSpaceDE w:val="0"/>
        <w:autoSpaceDN w:val="0"/>
        <w:adjustRightInd w:val="0"/>
        <w:spacing w:after="0" w:line="360" w:lineRule="auto"/>
        <w:ind w:left="567"/>
        <w:rPr>
          <w:rFonts w:eastAsia="Calibri" w:cs="Arial"/>
          <w:sz w:val="24"/>
          <w:szCs w:val="24"/>
        </w:rPr>
      </w:pPr>
      <w:r w:rsidRPr="00EA2071">
        <w:rPr>
          <w:rFonts w:eastAsia="Calibri" w:cs="Arial"/>
          <w:sz w:val="24"/>
          <w:szCs w:val="24"/>
        </w:rPr>
        <w:t>Social competence concerns</w:t>
      </w:r>
      <w:r w:rsidRPr="00EA2071">
        <w:rPr>
          <w:rFonts w:eastAsia="Calibri" w:cs="Arial"/>
          <w:i/>
          <w:sz w:val="24"/>
          <w:szCs w:val="24"/>
        </w:rPr>
        <w:t xml:space="preserve"> interpersonal</w:t>
      </w:r>
      <w:r w:rsidRPr="00EA2071">
        <w:rPr>
          <w:rFonts w:eastAsia="Calibri" w:cs="Arial"/>
          <w:sz w:val="24"/>
          <w:szCs w:val="24"/>
        </w:rPr>
        <w:t xml:space="preserve"> knowledge, attitudes and skills. </w:t>
      </w:r>
      <w:r w:rsidRPr="00EA2071">
        <w:rPr>
          <w:rFonts w:eastAsia="Calibri" w:cs="Arial"/>
          <w:color w:val="FF0000"/>
          <w:sz w:val="24"/>
          <w:szCs w:val="24"/>
        </w:rPr>
        <w:t xml:space="preserve"> </w:t>
      </w:r>
      <w:r w:rsidR="006250D2" w:rsidRPr="00EA2071">
        <w:rPr>
          <w:rFonts w:eastAsia="Calibri" w:cs="Arial"/>
          <w:sz w:val="24"/>
          <w:szCs w:val="24"/>
        </w:rPr>
        <w:t xml:space="preserve">It implies the ability of </w:t>
      </w:r>
      <w:r w:rsidRPr="00EA2071">
        <w:rPr>
          <w:rFonts w:eastAsia="Calibri" w:cs="Arial"/>
          <w:sz w:val="24"/>
          <w:szCs w:val="24"/>
        </w:rPr>
        <w:t>an individual to interact with his or her physical and social environment according to context specific norms, integrating sensory, cognitive and motor skills moment by moment. Further, social competence involves culturally appropriate responses to one’s own and to others’ socia</w:t>
      </w:r>
      <w:r w:rsidR="00F624A6">
        <w:rPr>
          <w:rFonts w:eastAsia="Calibri" w:cs="Arial"/>
          <w:sz w:val="24"/>
          <w:szCs w:val="24"/>
        </w:rPr>
        <w:t>lly determined goals, (Barblett and Maloney</w:t>
      </w:r>
      <w:r w:rsidRPr="00EA2071">
        <w:rPr>
          <w:rFonts w:eastAsia="Calibri" w:cs="Arial"/>
          <w:sz w:val="24"/>
          <w:szCs w:val="24"/>
        </w:rPr>
        <w:t xml:space="preserve"> 2010). In short, social competence concerns the ability to forge mutually satisfying relationships with others, (Katz and McClellan, 199</w:t>
      </w:r>
      <w:r w:rsidR="000116A4">
        <w:rPr>
          <w:rFonts w:eastAsia="Calibri" w:cs="Arial"/>
          <w:sz w:val="24"/>
          <w:szCs w:val="24"/>
        </w:rPr>
        <w:t xml:space="preserve">7; Stanton-Chapman, Denning et al. </w:t>
      </w:r>
      <w:r w:rsidRPr="00EA2071">
        <w:rPr>
          <w:rFonts w:eastAsia="Calibri" w:cs="Arial"/>
          <w:sz w:val="24"/>
          <w:szCs w:val="24"/>
        </w:rPr>
        <w:t xml:space="preserve">2010), a fundamental aspect of mental health and well-being. </w:t>
      </w:r>
      <w:r w:rsidR="008E094B">
        <w:rPr>
          <w:rFonts w:eastAsia="Calibri" w:cs="Arial"/>
          <w:sz w:val="24"/>
          <w:szCs w:val="24"/>
        </w:rPr>
        <w:t>Rubi</w:t>
      </w:r>
      <w:r w:rsidR="006250D2" w:rsidRPr="00EA2071">
        <w:rPr>
          <w:rFonts w:eastAsia="Calibri" w:cs="Arial"/>
          <w:sz w:val="24"/>
          <w:szCs w:val="24"/>
        </w:rPr>
        <w:t>n and Rose- Krasnor, (1992) provide a useful definition of social competence as ’the ability to achieve personal goals in social interaction while simultaneously maintaining positive relationships with others over time and across situations’</w:t>
      </w:r>
      <w:bookmarkStart w:id="0" w:name="_ftnref"/>
      <w:bookmarkEnd w:id="0"/>
      <w:r w:rsidR="000116A4">
        <w:rPr>
          <w:rFonts w:eastAsia="Calibri" w:cs="Arial"/>
          <w:sz w:val="24"/>
          <w:szCs w:val="24"/>
        </w:rPr>
        <w:t xml:space="preserve"> </w:t>
      </w:r>
      <w:r w:rsidR="008E094B">
        <w:rPr>
          <w:rFonts w:eastAsia="Calibri" w:cs="Arial"/>
          <w:sz w:val="24"/>
          <w:szCs w:val="24"/>
        </w:rPr>
        <w:t>(p.4).</w:t>
      </w:r>
      <w:r w:rsidR="006250D2" w:rsidRPr="00EA2071">
        <w:rPr>
          <w:rFonts w:eastAsia="Calibri" w:cs="Arial"/>
          <w:sz w:val="24"/>
          <w:szCs w:val="24"/>
        </w:rPr>
        <w:t xml:space="preserve"> I have used this explanation to define social competence as it is meant in this study.  </w:t>
      </w:r>
    </w:p>
    <w:p w:rsidR="006250D2" w:rsidRPr="00EA2071" w:rsidRDefault="006250D2" w:rsidP="00F624A6">
      <w:pPr>
        <w:autoSpaceDE w:val="0"/>
        <w:autoSpaceDN w:val="0"/>
        <w:adjustRightInd w:val="0"/>
        <w:spacing w:after="0" w:line="360" w:lineRule="auto"/>
        <w:ind w:left="567"/>
        <w:rPr>
          <w:rFonts w:eastAsia="Calibri" w:cs="Arial"/>
          <w:b/>
          <w:color w:val="FF0000"/>
          <w:sz w:val="24"/>
          <w:szCs w:val="24"/>
        </w:rPr>
      </w:pPr>
    </w:p>
    <w:p w:rsidR="00AB7297" w:rsidRPr="00EA2071" w:rsidRDefault="00AB7297" w:rsidP="00F624A6">
      <w:pPr>
        <w:spacing w:after="0" w:line="360" w:lineRule="auto"/>
        <w:ind w:left="567"/>
        <w:rPr>
          <w:rFonts w:eastAsia="Calibri" w:cs="Arial"/>
          <w:sz w:val="24"/>
          <w:szCs w:val="24"/>
        </w:rPr>
      </w:pPr>
      <w:r w:rsidRPr="00EA2071">
        <w:rPr>
          <w:rFonts w:eastAsia="Calibri" w:cs="Arial"/>
          <w:sz w:val="24"/>
          <w:szCs w:val="24"/>
        </w:rPr>
        <w:t>Social competence is dependent upon emotional competence which in turn depends upon the qual</w:t>
      </w:r>
      <w:r w:rsidR="006250D2" w:rsidRPr="00EA2071">
        <w:rPr>
          <w:rFonts w:eastAsia="Calibri" w:cs="Arial"/>
          <w:sz w:val="24"/>
          <w:szCs w:val="24"/>
        </w:rPr>
        <w:t>ity of care-giving (atta</w:t>
      </w:r>
      <w:r w:rsidR="008E6762">
        <w:rPr>
          <w:rFonts w:eastAsia="Calibri" w:cs="Arial"/>
          <w:sz w:val="24"/>
          <w:szCs w:val="24"/>
        </w:rPr>
        <w:t>chment) (Katz and McClellan 1997</w:t>
      </w:r>
      <w:r w:rsidR="006250D2" w:rsidRPr="00EA2071">
        <w:rPr>
          <w:rFonts w:eastAsia="Calibri" w:cs="Arial"/>
          <w:sz w:val="24"/>
          <w:szCs w:val="24"/>
        </w:rPr>
        <w:t>; Ashiabi 2000; Evans and Price</w:t>
      </w:r>
      <w:r w:rsidRPr="00EA2071">
        <w:rPr>
          <w:rFonts w:eastAsia="Calibri" w:cs="Arial"/>
          <w:sz w:val="24"/>
          <w:szCs w:val="24"/>
        </w:rPr>
        <w:t xml:space="preserve"> 2012). Early childhood educators are care-givers and as such their influence upon emotional development may be significant or</w:t>
      </w:r>
      <w:r w:rsidR="006250D2" w:rsidRPr="00EA2071">
        <w:rPr>
          <w:rFonts w:eastAsia="Calibri" w:cs="Arial"/>
          <w:sz w:val="24"/>
          <w:szCs w:val="24"/>
        </w:rPr>
        <w:t xml:space="preserve"> even profound. Evans and Price</w:t>
      </w:r>
      <w:r w:rsidRPr="00EA2071">
        <w:rPr>
          <w:rFonts w:eastAsia="Calibri" w:cs="Arial"/>
          <w:sz w:val="24"/>
          <w:szCs w:val="24"/>
        </w:rPr>
        <w:t xml:space="preserve"> (2012) confirm that, ‘issues of social and emotional learning are now firmly established as being of significant influence on broader issues of learning, welfare and wellbeing</w:t>
      </w:r>
      <w:r w:rsidR="006250D2" w:rsidRPr="00EA2071">
        <w:rPr>
          <w:rFonts w:eastAsia="Calibri" w:cs="Arial"/>
          <w:sz w:val="24"/>
          <w:szCs w:val="24"/>
        </w:rPr>
        <w:t>’</w:t>
      </w:r>
      <w:r w:rsidRPr="00EA2071">
        <w:rPr>
          <w:rFonts w:eastAsia="Calibri" w:cs="Arial"/>
          <w:sz w:val="24"/>
          <w:szCs w:val="24"/>
        </w:rPr>
        <w:t xml:space="preserve"> (p.119). Therefore educators need to recognise the link between the behaviour of children in their care and those children’s interpersonal and intrapersonal stages of development. The framing of social competence as developmental, where social skills move from ‘primarily egocentric approaches to increased perspective-taking abilities,’ (Silver and Harkins, 2007), affords the educator the opportunity to consider strategi</w:t>
      </w:r>
      <w:r w:rsidR="006250D2" w:rsidRPr="00EA2071">
        <w:rPr>
          <w:rFonts w:eastAsia="Calibri" w:cs="Arial"/>
          <w:sz w:val="24"/>
          <w:szCs w:val="24"/>
        </w:rPr>
        <w:t>es for facilitating development</w:t>
      </w:r>
      <w:r w:rsidRPr="00EA2071">
        <w:rPr>
          <w:rFonts w:eastAsia="Calibri" w:cs="Arial"/>
          <w:sz w:val="24"/>
          <w:szCs w:val="24"/>
        </w:rPr>
        <w:t xml:space="preserve"> (Han Kemple, 2006).</w:t>
      </w:r>
    </w:p>
    <w:p w:rsidR="00AB7297" w:rsidRPr="00EA2071" w:rsidRDefault="00AB7297" w:rsidP="00F624A6">
      <w:pPr>
        <w:autoSpaceDE w:val="0"/>
        <w:autoSpaceDN w:val="0"/>
        <w:adjustRightInd w:val="0"/>
        <w:spacing w:after="0" w:line="360" w:lineRule="auto"/>
        <w:ind w:left="567"/>
        <w:rPr>
          <w:rFonts w:eastAsia="Calibri" w:cs="Arial"/>
          <w:sz w:val="24"/>
          <w:szCs w:val="24"/>
        </w:rPr>
      </w:pPr>
    </w:p>
    <w:p w:rsidR="00AB7297" w:rsidRPr="00EA2071" w:rsidRDefault="00AB7297" w:rsidP="00F624A6">
      <w:pPr>
        <w:autoSpaceDE w:val="0"/>
        <w:autoSpaceDN w:val="0"/>
        <w:adjustRightInd w:val="0"/>
        <w:spacing w:after="0" w:line="360" w:lineRule="auto"/>
        <w:ind w:left="567"/>
        <w:rPr>
          <w:rFonts w:eastAsia="Calibri" w:cs="Arial"/>
          <w:b/>
          <w:sz w:val="28"/>
          <w:szCs w:val="28"/>
        </w:rPr>
      </w:pPr>
      <w:r w:rsidRPr="00EA2071">
        <w:rPr>
          <w:rFonts w:eastAsia="Calibri" w:cs="Arial"/>
          <w:b/>
          <w:sz w:val="28"/>
          <w:szCs w:val="28"/>
        </w:rPr>
        <w:t>Experiential learning</w:t>
      </w:r>
    </w:p>
    <w:p w:rsidR="00FA1EE8" w:rsidRPr="00EA2071" w:rsidRDefault="00FA1EE8" w:rsidP="00F624A6">
      <w:pPr>
        <w:autoSpaceDE w:val="0"/>
        <w:autoSpaceDN w:val="0"/>
        <w:adjustRightInd w:val="0"/>
        <w:spacing w:after="0" w:line="360" w:lineRule="auto"/>
        <w:ind w:left="567"/>
        <w:rPr>
          <w:rFonts w:eastAsia="Calibri" w:cs="Arial"/>
          <w:b/>
          <w:sz w:val="28"/>
          <w:szCs w:val="28"/>
        </w:rPr>
      </w:pPr>
    </w:p>
    <w:p w:rsidR="00AB7297" w:rsidRPr="00EA2071" w:rsidRDefault="00AB7297" w:rsidP="00F624A6">
      <w:pPr>
        <w:autoSpaceDE w:val="0"/>
        <w:autoSpaceDN w:val="0"/>
        <w:adjustRightInd w:val="0"/>
        <w:spacing w:after="0" w:line="360" w:lineRule="auto"/>
        <w:ind w:left="567"/>
        <w:rPr>
          <w:rFonts w:eastAsia="Calibri" w:cs="Arial"/>
          <w:sz w:val="24"/>
          <w:szCs w:val="24"/>
        </w:rPr>
      </w:pPr>
      <w:r w:rsidRPr="00EA2071">
        <w:rPr>
          <w:rFonts w:eastAsia="Calibri" w:cs="Arial"/>
          <w:sz w:val="24"/>
          <w:szCs w:val="24"/>
        </w:rPr>
        <w:t xml:space="preserve">The notion of learning through direct experience rather than through instruction alone has a long tradition in education (Ethridge and Branscomb, 2009). Rousseau’s (1762) work Emile, illustrates his belief that the teacher should respond to the natural interests of the child. Pestalozzi </w:t>
      </w:r>
      <w:r w:rsidR="006A5500" w:rsidRPr="00EA2071">
        <w:rPr>
          <w:rFonts w:eastAsia="Calibri" w:cs="Arial"/>
          <w:sz w:val="24"/>
          <w:szCs w:val="24"/>
        </w:rPr>
        <w:t>(1746 – 1827)</w:t>
      </w:r>
      <w:r w:rsidRPr="00EA2071">
        <w:rPr>
          <w:rFonts w:eastAsia="Calibri" w:cs="Arial"/>
          <w:color w:val="FF0000"/>
          <w:sz w:val="24"/>
          <w:szCs w:val="24"/>
        </w:rPr>
        <w:t xml:space="preserve"> </w:t>
      </w:r>
      <w:r w:rsidRPr="00EA2071">
        <w:rPr>
          <w:rFonts w:eastAsia="Calibri" w:cs="Arial"/>
          <w:sz w:val="24"/>
          <w:szCs w:val="24"/>
        </w:rPr>
        <w:t>believed that education should be a balance of ‘heart, head and hands’ representing the spirit</w:t>
      </w:r>
      <w:r w:rsidR="006A5500" w:rsidRPr="00EA2071">
        <w:rPr>
          <w:rFonts w:eastAsia="Calibri" w:cs="Arial"/>
          <w:sz w:val="24"/>
          <w:szCs w:val="24"/>
        </w:rPr>
        <w:t xml:space="preserve">ual, intellectual and practical, </w:t>
      </w:r>
      <w:r w:rsidRPr="00EA2071">
        <w:rPr>
          <w:rFonts w:eastAsia="Calibri" w:cs="Arial"/>
          <w:sz w:val="24"/>
          <w:szCs w:val="24"/>
        </w:rPr>
        <w:t xml:space="preserve">none of which should be neglected. He advocated starting from what he called ‘Anschauung’, or direct perception. </w:t>
      </w:r>
    </w:p>
    <w:p w:rsidR="00AB7297" w:rsidRPr="00EA2071" w:rsidRDefault="00AB7297" w:rsidP="00F624A6">
      <w:pPr>
        <w:autoSpaceDE w:val="0"/>
        <w:autoSpaceDN w:val="0"/>
        <w:adjustRightInd w:val="0"/>
        <w:spacing w:after="0" w:line="360" w:lineRule="auto"/>
        <w:ind w:left="567"/>
        <w:rPr>
          <w:rFonts w:eastAsia="Calibri" w:cs="Arial"/>
          <w:sz w:val="24"/>
          <w:szCs w:val="24"/>
        </w:rPr>
      </w:pPr>
    </w:p>
    <w:p w:rsidR="00AB7297" w:rsidRPr="00EA2071" w:rsidRDefault="00AB7297" w:rsidP="00F624A6">
      <w:pPr>
        <w:spacing w:after="0" w:line="360" w:lineRule="auto"/>
        <w:ind w:left="567"/>
        <w:rPr>
          <w:rFonts w:eastAsia="Calibri" w:cs="Arial"/>
          <w:sz w:val="24"/>
          <w:szCs w:val="24"/>
        </w:rPr>
      </w:pPr>
      <w:r w:rsidRPr="00EA2071">
        <w:rPr>
          <w:rFonts w:eastAsia="Calibri" w:cs="Arial"/>
          <w:sz w:val="24"/>
          <w:szCs w:val="24"/>
        </w:rPr>
        <w:t>Dewey (1938) highlighted the importance of direct experience as fundamental to effective learning.  He recognised what he called, ‘an intimate and necessary relation between the processes of actual experience and education’ (p.20).  For a young child in an educational sett</w:t>
      </w:r>
      <w:r w:rsidR="006344A5" w:rsidRPr="00EA2071">
        <w:rPr>
          <w:rFonts w:eastAsia="Calibri" w:cs="Arial"/>
          <w:sz w:val="24"/>
          <w:szCs w:val="24"/>
        </w:rPr>
        <w:t>ing, interests and concerns are often</w:t>
      </w:r>
      <w:r w:rsidRPr="00EA2071">
        <w:rPr>
          <w:rFonts w:eastAsia="Calibri" w:cs="Arial"/>
          <w:sz w:val="24"/>
          <w:szCs w:val="24"/>
        </w:rPr>
        <w:t xml:space="preserve"> of an immediate, tangible yet transient nature. In an active learnin</w:t>
      </w:r>
      <w:r w:rsidR="00971C5A" w:rsidRPr="00EA2071">
        <w:rPr>
          <w:rFonts w:eastAsia="Calibri" w:cs="Arial"/>
          <w:sz w:val="24"/>
          <w:szCs w:val="24"/>
        </w:rPr>
        <w:t>g environment there are</w:t>
      </w:r>
      <w:r w:rsidRPr="00EA2071">
        <w:rPr>
          <w:rFonts w:eastAsia="Calibri" w:cs="Arial"/>
          <w:sz w:val="24"/>
          <w:szCs w:val="24"/>
        </w:rPr>
        <w:t xml:space="preserve"> constant opportunities, challenges, negotiations, alliances, in an ever changing social landscape. It follows then that many of the child’s interests and concerns will be o</w:t>
      </w:r>
      <w:r w:rsidR="00971C5A" w:rsidRPr="00EA2071">
        <w:rPr>
          <w:rFonts w:eastAsia="Calibri" w:cs="Arial"/>
          <w:sz w:val="24"/>
          <w:szCs w:val="24"/>
        </w:rPr>
        <w:t>f a social nature. There are</w:t>
      </w:r>
      <w:r w:rsidRPr="00EA2071">
        <w:rPr>
          <w:rFonts w:eastAsia="Calibri" w:cs="Arial"/>
          <w:sz w:val="24"/>
          <w:szCs w:val="24"/>
        </w:rPr>
        <w:t xml:space="preserve"> experiences to be had. Although each experience is unique, the resulting social challenges are not and these reoccur to provide opportunities for the exercise and development of social skills. To what extent the child can operate effectively in the social domain will depend upon her level of development. Dewey </w:t>
      </w:r>
      <w:r w:rsidR="00044151">
        <w:rPr>
          <w:rFonts w:eastAsia="Calibri" w:cs="Arial"/>
          <w:sz w:val="24"/>
          <w:szCs w:val="24"/>
        </w:rPr>
        <w:t xml:space="preserve">(1938) </w:t>
      </w:r>
      <w:r w:rsidRPr="00EA2071">
        <w:rPr>
          <w:rFonts w:eastAsia="Calibri" w:cs="Arial"/>
          <w:sz w:val="24"/>
          <w:szCs w:val="24"/>
        </w:rPr>
        <w:t xml:space="preserve">made the point that just because education is borne of experience; all experiences are not of themselves, educational. Thus, the educator has an important role in supporting the child as she negotiates the social landscape, sensitively assisting her to frame her experiences in terms which are educationally constructive. For Dewey (1938) active experience is necessary but not sufficient to constitute education. </w:t>
      </w:r>
      <w:proofErr w:type="gramStart"/>
      <w:r w:rsidRPr="00EA2071">
        <w:rPr>
          <w:rFonts w:eastAsia="Calibri" w:cs="Arial"/>
          <w:sz w:val="24"/>
          <w:szCs w:val="24"/>
        </w:rPr>
        <w:t xml:space="preserve">‘Everything depends upon the </w:t>
      </w:r>
      <w:r w:rsidRPr="00EA2071">
        <w:rPr>
          <w:rFonts w:eastAsia="Calibri" w:cs="Arial"/>
          <w:i/>
          <w:sz w:val="24"/>
          <w:szCs w:val="24"/>
        </w:rPr>
        <w:t xml:space="preserve">quality </w:t>
      </w:r>
      <w:r w:rsidR="006A5500" w:rsidRPr="00EA2071">
        <w:rPr>
          <w:rFonts w:eastAsia="Calibri" w:cs="Arial"/>
          <w:sz w:val="24"/>
          <w:szCs w:val="24"/>
        </w:rPr>
        <w:t xml:space="preserve">of experience which is had’ </w:t>
      </w:r>
      <w:r w:rsidRPr="00EA2071">
        <w:rPr>
          <w:rFonts w:eastAsia="Calibri" w:cs="Arial"/>
          <w:sz w:val="24"/>
          <w:szCs w:val="24"/>
        </w:rPr>
        <w:t>(p. 27).</w:t>
      </w:r>
      <w:proofErr w:type="gramEnd"/>
      <w:r w:rsidRPr="00EA2071">
        <w:rPr>
          <w:rFonts w:eastAsia="Calibri" w:cs="Arial"/>
          <w:sz w:val="24"/>
          <w:szCs w:val="24"/>
        </w:rPr>
        <w:t xml:space="preserve"> This is the basis of the principle Dewey called the ‘experiential continuum’.  An experience is educational according to Dewey </w:t>
      </w:r>
      <w:r w:rsidR="00044151">
        <w:rPr>
          <w:rFonts w:eastAsia="Calibri" w:cs="Arial"/>
          <w:sz w:val="24"/>
          <w:szCs w:val="24"/>
        </w:rPr>
        <w:t xml:space="preserve">(1938) </w:t>
      </w:r>
      <w:r w:rsidRPr="00EA2071">
        <w:rPr>
          <w:rFonts w:eastAsia="Calibri" w:cs="Arial"/>
          <w:sz w:val="24"/>
          <w:szCs w:val="24"/>
        </w:rPr>
        <w:t>when it comprises two elements; interest and influence on experiences that follow. The educator is positioned to be an influence upon learners’ experience.</w:t>
      </w:r>
    </w:p>
    <w:p w:rsidR="006A5500" w:rsidRPr="00EA2071" w:rsidRDefault="006A5500" w:rsidP="00F624A6">
      <w:pPr>
        <w:spacing w:after="0" w:line="360" w:lineRule="auto"/>
        <w:ind w:left="567"/>
        <w:rPr>
          <w:rFonts w:eastAsia="Calibri" w:cs="Arial"/>
          <w:sz w:val="24"/>
          <w:szCs w:val="24"/>
        </w:rPr>
      </w:pPr>
    </w:p>
    <w:p w:rsidR="00AB7297" w:rsidRPr="00EA2071" w:rsidRDefault="00AB7297" w:rsidP="00F624A6">
      <w:pPr>
        <w:autoSpaceDE w:val="0"/>
        <w:autoSpaceDN w:val="0"/>
        <w:adjustRightInd w:val="0"/>
        <w:spacing w:after="0" w:line="360" w:lineRule="auto"/>
        <w:ind w:left="567"/>
        <w:rPr>
          <w:rFonts w:eastAsia="Calibri" w:cs="AdvPTimes"/>
          <w:sz w:val="24"/>
          <w:szCs w:val="24"/>
        </w:rPr>
      </w:pPr>
      <w:r w:rsidRPr="00EA2071">
        <w:rPr>
          <w:rFonts w:eastAsia="Calibri" w:cs="AdvPTimes"/>
          <w:sz w:val="24"/>
          <w:szCs w:val="24"/>
        </w:rPr>
        <w:t>Recent advances in neuroscience affirm Dewey’s emphasis on the importance of direct experience to learning. Rushton (2011) cites four basic principles of ‘brain-based learning’ that is, using pedagogic strategies which are consistent with current neuro-scientific knowledge as to how the brain is organised. The author argues that neuroscience confirms the belief that ‘children’s brains need to be immersed in real-life, hands-on, and meaningful learning experiences’ for effective learning’ (p.89).</w:t>
      </w:r>
    </w:p>
    <w:p w:rsidR="00D5286E" w:rsidRPr="00EA2071" w:rsidRDefault="00D5286E" w:rsidP="00F624A6">
      <w:pPr>
        <w:autoSpaceDE w:val="0"/>
        <w:autoSpaceDN w:val="0"/>
        <w:adjustRightInd w:val="0"/>
        <w:spacing w:after="0" w:line="360" w:lineRule="auto"/>
        <w:ind w:left="567"/>
        <w:rPr>
          <w:rFonts w:eastAsia="Calibri" w:cs="AdvPTimes"/>
          <w:sz w:val="24"/>
          <w:szCs w:val="24"/>
        </w:rPr>
      </w:pPr>
    </w:p>
    <w:p w:rsidR="002B338C" w:rsidRPr="00EA2071" w:rsidRDefault="002B338C" w:rsidP="00F624A6">
      <w:pPr>
        <w:autoSpaceDE w:val="0"/>
        <w:autoSpaceDN w:val="0"/>
        <w:adjustRightInd w:val="0"/>
        <w:spacing w:after="0" w:line="360" w:lineRule="auto"/>
        <w:ind w:left="567"/>
        <w:rPr>
          <w:rFonts w:eastAsia="Calibri" w:cs="AdvPTimes"/>
          <w:sz w:val="24"/>
          <w:szCs w:val="24"/>
        </w:rPr>
      </w:pPr>
    </w:p>
    <w:p w:rsidR="00AB7297" w:rsidRPr="00EA2071" w:rsidRDefault="00AB7297" w:rsidP="00F624A6">
      <w:pPr>
        <w:autoSpaceDE w:val="0"/>
        <w:autoSpaceDN w:val="0"/>
        <w:adjustRightInd w:val="0"/>
        <w:spacing w:after="0" w:line="360" w:lineRule="auto"/>
        <w:ind w:left="567"/>
        <w:rPr>
          <w:rFonts w:eastAsia="Calibri" w:cs="AdvPTimes"/>
          <w:color w:val="FF0000"/>
          <w:sz w:val="24"/>
          <w:szCs w:val="24"/>
        </w:rPr>
      </w:pPr>
    </w:p>
    <w:p w:rsidR="00AB7297" w:rsidRPr="00EA2071" w:rsidRDefault="00AB7297" w:rsidP="00F624A6">
      <w:pPr>
        <w:autoSpaceDE w:val="0"/>
        <w:autoSpaceDN w:val="0"/>
        <w:adjustRightInd w:val="0"/>
        <w:spacing w:after="0" w:line="360" w:lineRule="auto"/>
        <w:ind w:left="567"/>
        <w:rPr>
          <w:rFonts w:eastAsia="Calibri" w:cs="Arial"/>
          <w:b/>
          <w:sz w:val="28"/>
          <w:szCs w:val="28"/>
        </w:rPr>
      </w:pPr>
      <w:r w:rsidRPr="00EA2071">
        <w:rPr>
          <w:rFonts w:eastAsia="Calibri" w:cs="Arial"/>
          <w:b/>
          <w:sz w:val="28"/>
          <w:szCs w:val="28"/>
        </w:rPr>
        <w:t>Approaches to teaching social development</w:t>
      </w:r>
    </w:p>
    <w:p w:rsidR="00FA1EE8" w:rsidRPr="00EA2071" w:rsidRDefault="00FA1EE8" w:rsidP="00F624A6">
      <w:pPr>
        <w:autoSpaceDE w:val="0"/>
        <w:autoSpaceDN w:val="0"/>
        <w:adjustRightInd w:val="0"/>
        <w:spacing w:after="0" w:line="360" w:lineRule="auto"/>
        <w:ind w:left="567"/>
        <w:rPr>
          <w:rFonts w:eastAsia="Calibri" w:cs="Arial"/>
          <w:sz w:val="28"/>
          <w:szCs w:val="28"/>
        </w:rPr>
      </w:pPr>
    </w:p>
    <w:p w:rsidR="00AB7297" w:rsidRPr="00EA2071" w:rsidRDefault="00AB7297" w:rsidP="00F624A6">
      <w:pPr>
        <w:autoSpaceDE w:val="0"/>
        <w:autoSpaceDN w:val="0"/>
        <w:adjustRightInd w:val="0"/>
        <w:spacing w:after="0" w:line="360" w:lineRule="auto"/>
        <w:ind w:left="567"/>
        <w:rPr>
          <w:rFonts w:eastAsia="Calibri" w:cs="Arial"/>
          <w:sz w:val="24"/>
          <w:szCs w:val="24"/>
        </w:rPr>
      </w:pPr>
      <w:r w:rsidRPr="00EA2071">
        <w:rPr>
          <w:rFonts w:eastAsia="Calibri" w:cs="Arial"/>
          <w:sz w:val="24"/>
          <w:szCs w:val="24"/>
        </w:rPr>
        <w:t>There is broad agreement that poor social skills are linked to a</w:t>
      </w:r>
      <w:r w:rsidR="00F624A6">
        <w:rPr>
          <w:rFonts w:eastAsia="Calibri" w:cs="Arial"/>
          <w:sz w:val="24"/>
          <w:szCs w:val="24"/>
        </w:rPr>
        <w:t xml:space="preserve">nti-social behaviour (Broadhead </w:t>
      </w:r>
      <w:r w:rsidRPr="00EA2071">
        <w:rPr>
          <w:rFonts w:eastAsia="Calibri" w:cs="Arial"/>
          <w:sz w:val="24"/>
          <w:szCs w:val="24"/>
        </w:rPr>
        <w:t xml:space="preserve">2009). McLaughlin (2008) noted the increased recognition of the importance of addressing social and emotional development in education in the last decade: ‘The focus on emotional well-being is an international phenomenon and policy initiatives in education can be found in Australasia, the Americas and across Europe’ (p.354). She cites Social and Emotional Aspects of Learning (SEAL) (DES 2005) as evidence of such a policy in the UK. SEAL (DES, 2005) was widely adopted by primary sector schools in the UK to promote pro-social behaviour in children. Adopting a whole school, long term approach, SEAL (DES 2005) aimed to inculcate values and modes of conduct explicitly taught and reinforced by educators. Whilst recognition of the importance of addressing social and emotional development as part of the primary curriculum is to be welcomed, both its impetus and its sufficiency are questionable. Social compliance is not the same as social skill development and programmes such as SEAL (DES 2005) have received criticism for aiming to subdue children rather than to extend their social skills (Kivel 2006). Indeed, Craig (2007) in her critique on SEAL (DES 2005) describes attempts to get children to adopt particular values as ‘disrespectful and disempowering’ (p.74). These criticisms highlight the important point that attempts to address social and emotional development in education are not </w:t>
      </w:r>
      <w:r w:rsidRPr="00EA2071">
        <w:rPr>
          <w:rFonts w:eastAsia="Calibri" w:cs="Arial"/>
          <w:i/>
          <w:sz w:val="24"/>
          <w:szCs w:val="24"/>
        </w:rPr>
        <w:t>intrinsically</w:t>
      </w:r>
      <w:r w:rsidRPr="00EA2071">
        <w:rPr>
          <w:rFonts w:eastAsia="Calibri" w:cs="Arial"/>
          <w:sz w:val="24"/>
          <w:szCs w:val="24"/>
        </w:rPr>
        <w:t xml:space="preserve"> positive. Although the Early Years Foundation Stage (DFE 2012) situates personal, social and emotional development (PSED) as one of three </w:t>
      </w:r>
      <w:r w:rsidRPr="00EA2071">
        <w:rPr>
          <w:rFonts w:eastAsia="Calibri" w:cs="Arial"/>
          <w:i/>
          <w:sz w:val="24"/>
          <w:szCs w:val="24"/>
        </w:rPr>
        <w:t>prime</w:t>
      </w:r>
      <w:r w:rsidRPr="00EA2071">
        <w:rPr>
          <w:rFonts w:eastAsia="Calibri" w:cs="Arial"/>
          <w:sz w:val="24"/>
          <w:szCs w:val="24"/>
        </w:rPr>
        <w:t xml:space="preserve"> areas of learning, beyond that phase of education there is a danger that a discrete approach, such as SEAL (DES 2005) is regarded as sufficient to address this crucial area of learning. Ethridge and Branscomb’s (2009) study concluded that personal experience is a necessary component of learning for young children. They reported that ‘hearing information and reflecting on it through discussion were not sufficient’ (p.406).  This supports the contention that situations which challenge children’s social skills (such as conflicts) have richer learning potential than teacher-constructed approaches taught discretely via a curriculum. </w:t>
      </w:r>
    </w:p>
    <w:p w:rsidR="00AB7297" w:rsidRPr="00EA2071" w:rsidRDefault="00AB7297" w:rsidP="00F624A6">
      <w:pPr>
        <w:autoSpaceDE w:val="0"/>
        <w:autoSpaceDN w:val="0"/>
        <w:adjustRightInd w:val="0"/>
        <w:spacing w:after="0" w:line="360" w:lineRule="auto"/>
        <w:ind w:left="567"/>
        <w:rPr>
          <w:rFonts w:eastAsia="Calibri" w:cs="Arial"/>
          <w:sz w:val="24"/>
          <w:szCs w:val="24"/>
        </w:rPr>
      </w:pPr>
    </w:p>
    <w:p w:rsidR="00FA1EE8" w:rsidRDefault="00AB7297" w:rsidP="00F624A6">
      <w:pPr>
        <w:spacing w:after="0" w:line="360" w:lineRule="auto"/>
        <w:ind w:left="567"/>
        <w:rPr>
          <w:rFonts w:eastAsia="Calibri" w:cs="Arial"/>
          <w:b/>
          <w:sz w:val="28"/>
          <w:szCs w:val="28"/>
        </w:rPr>
      </w:pPr>
      <w:r w:rsidRPr="00EA2071">
        <w:rPr>
          <w:rFonts w:eastAsia="Calibri" w:cs="Arial"/>
          <w:b/>
          <w:sz w:val="28"/>
          <w:szCs w:val="28"/>
        </w:rPr>
        <w:t xml:space="preserve">Conflict </w:t>
      </w:r>
    </w:p>
    <w:p w:rsidR="00F43416" w:rsidRPr="00EA2071" w:rsidRDefault="00F43416" w:rsidP="00F624A6">
      <w:pPr>
        <w:spacing w:after="0" w:line="360" w:lineRule="auto"/>
        <w:ind w:left="567"/>
        <w:rPr>
          <w:rFonts w:eastAsia="Calibri" w:cs="Arial"/>
          <w:b/>
          <w:sz w:val="28"/>
          <w:szCs w:val="28"/>
        </w:rPr>
      </w:pPr>
    </w:p>
    <w:p w:rsidR="00AB7297" w:rsidRPr="00EA2071" w:rsidRDefault="00AB7297" w:rsidP="00F624A6">
      <w:pPr>
        <w:spacing w:after="0" w:line="360" w:lineRule="auto"/>
        <w:ind w:left="567"/>
        <w:rPr>
          <w:rFonts w:eastAsia="Calibri" w:cs="Arial"/>
          <w:sz w:val="24"/>
          <w:szCs w:val="24"/>
        </w:rPr>
      </w:pPr>
      <w:r w:rsidRPr="00EA2071">
        <w:rPr>
          <w:rFonts w:eastAsia="Calibri" w:cs="Arial"/>
          <w:sz w:val="24"/>
          <w:szCs w:val="24"/>
        </w:rPr>
        <w:t>Conflict may arise intentionally or unintentionally but it is inevitable wherever there is human interaction (DeVries and Zan 1994). Early years settings are highly social, complex environments and so may be particularly challenging for children. It is incumbent upon educators to ensure that learners are sufficiently socially competent to engage and participate so as to optimise inclusion (McCay</w:t>
      </w:r>
      <w:r w:rsidR="00F57108">
        <w:rPr>
          <w:rFonts w:eastAsia="Calibri" w:cs="Arial"/>
          <w:sz w:val="24"/>
          <w:szCs w:val="24"/>
        </w:rPr>
        <w:t xml:space="preserve"> and Keyes</w:t>
      </w:r>
      <w:r w:rsidRPr="00EA2071">
        <w:rPr>
          <w:rFonts w:eastAsia="Calibri" w:cs="Arial"/>
          <w:sz w:val="24"/>
          <w:szCs w:val="24"/>
        </w:rPr>
        <w:t xml:space="preserve"> 2002; Weare and Gray 2003).   Conflicts between peers are regarded by many educators as an unwelcome distraction from learning and as intrinsically anti-social in nature because of negative associations with aggression and socially undesirable or proscribed behaviours. The opportunity for naturalistic behaviour increases the probability of conflicts which helps explain why some educators resist informal or naturalistic learning environments preferring order, discipline and compliance with authority. Conflicts may involve aggression on the part of one or</w:t>
      </w:r>
      <w:r w:rsidR="00AC09BC" w:rsidRPr="00EA2071">
        <w:rPr>
          <w:rFonts w:eastAsia="Calibri" w:cs="Arial"/>
          <w:sz w:val="24"/>
          <w:szCs w:val="24"/>
        </w:rPr>
        <w:t xml:space="preserve"> more of the protagonists but</w:t>
      </w:r>
      <w:r w:rsidRPr="00EA2071">
        <w:rPr>
          <w:rFonts w:eastAsia="Calibri" w:cs="Arial"/>
          <w:sz w:val="24"/>
          <w:szCs w:val="24"/>
        </w:rPr>
        <w:t xml:space="preserve"> aggression is not intrinsic to conflict.  Engaging in conflict is not in itself anti-social although it may be perceived as such by </w:t>
      </w:r>
      <w:r w:rsidR="000116A4">
        <w:rPr>
          <w:rFonts w:eastAsia="Calibri" w:cs="Arial"/>
          <w:sz w:val="24"/>
          <w:szCs w:val="24"/>
        </w:rPr>
        <w:t>educators (Bayer et al.</w:t>
      </w:r>
      <w:r w:rsidRPr="00EA2071">
        <w:rPr>
          <w:rFonts w:eastAsia="Calibri" w:cs="Arial"/>
          <w:sz w:val="24"/>
          <w:szCs w:val="24"/>
        </w:rPr>
        <w:t xml:space="preserve"> 1995). </w:t>
      </w:r>
    </w:p>
    <w:p w:rsidR="00AB7297" w:rsidRDefault="00AB7297" w:rsidP="00BA54DB">
      <w:pPr>
        <w:autoSpaceDE w:val="0"/>
        <w:autoSpaceDN w:val="0"/>
        <w:adjustRightInd w:val="0"/>
        <w:spacing w:after="0" w:line="360" w:lineRule="auto"/>
        <w:ind w:left="567"/>
        <w:rPr>
          <w:rFonts w:eastAsia="Calibri" w:cs="Arial"/>
          <w:sz w:val="24"/>
          <w:szCs w:val="24"/>
        </w:rPr>
      </w:pPr>
      <w:r w:rsidRPr="00EA2071">
        <w:rPr>
          <w:rFonts w:eastAsia="Calibri" w:cs="Arial"/>
          <w:sz w:val="24"/>
          <w:szCs w:val="24"/>
        </w:rPr>
        <w:t>Blank and Schneider (2011) describe the concept of conflict as ‘a cultural invention’ (p. 198) thereby highlighting its subjective definition. The definition of</w:t>
      </w:r>
      <w:r w:rsidR="002E7ADC" w:rsidRPr="00EA2071">
        <w:rPr>
          <w:rFonts w:eastAsia="Calibri" w:cs="Arial"/>
          <w:sz w:val="24"/>
          <w:szCs w:val="24"/>
        </w:rPr>
        <w:t xml:space="preserve"> conflict adopted in this</w:t>
      </w:r>
      <w:r w:rsidRPr="00EA2071">
        <w:rPr>
          <w:rFonts w:eastAsia="Calibri" w:cs="Arial"/>
          <w:sz w:val="24"/>
          <w:szCs w:val="24"/>
        </w:rPr>
        <w:t xml:space="preserve"> study is provided by Chen (2003) as where ‘a person protests, retaliates or resists the actions of another’ (p.203).  The educator’s strategy in the face of peer conflict will depend upon the complexion of the particular incident but will be influenced by whether she perceives her role as to achieve compliance in learners or to provide strategic assistance to enable them to manage conflicts more skilfully; in other words, a teaching and learning opportunity. According to Chen, Fein, Killen and Tam (2001</w:t>
      </w:r>
      <w:r w:rsidR="00E6707F" w:rsidRPr="00EA2071">
        <w:rPr>
          <w:rFonts w:eastAsia="Calibri" w:cs="Arial"/>
          <w:sz w:val="24"/>
          <w:szCs w:val="24"/>
        </w:rPr>
        <w:t>) c</w:t>
      </w:r>
      <w:r w:rsidRPr="00EA2071">
        <w:rPr>
          <w:rFonts w:eastAsia="Calibri" w:cs="Arial"/>
          <w:sz w:val="24"/>
          <w:szCs w:val="24"/>
        </w:rPr>
        <w:t>onflicts afford ‘natural contexts for children to develop socially, morally, and cognitively’ (p.540).</w:t>
      </w:r>
      <w:r w:rsidRPr="00EA2071">
        <w:rPr>
          <w:rFonts w:eastAsia="Calibri" w:cs="Arial"/>
          <w:color w:val="292526"/>
          <w:sz w:val="24"/>
          <w:szCs w:val="24"/>
        </w:rPr>
        <w:t xml:space="preserve"> </w:t>
      </w:r>
      <w:r w:rsidR="00E41A0B">
        <w:rPr>
          <w:rFonts w:eastAsia="Calibri" w:cs="Arial"/>
          <w:sz w:val="24"/>
          <w:szCs w:val="24"/>
        </w:rPr>
        <w:t>Piaget (1959</w:t>
      </w:r>
      <w:r w:rsidRPr="00EA2071">
        <w:rPr>
          <w:rFonts w:eastAsia="Calibri" w:cs="Arial"/>
          <w:sz w:val="24"/>
          <w:szCs w:val="24"/>
        </w:rPr>
        <w:t>) regarded conflict as an important means of reducing egocentrism thereby recognising its potential value as a means of social and emotional development, as c</w:t>
      </w:r>
      <w:r w:rsidRPr="00EA2071">
        <w:rPr>
          <w:rFonts w:eastAsia="Calibri" w:cs="Arial"/>
          <w:i/>
          <w:sz w:val="24"/>
          <w:szCs w:val="24"/>
        </w:rPr>
        <w:t>ompetent</w:t>
      </w:r>
      <w:r w:rsidRPr="00EA2071">
        <w:rPr>
          <w:rFonts w:eastAsia="Calibri" w:cs="Arial"/>
          <w:sz w:val="24"/>
          <w:szCs w:val="24"/>
        </w:rPr>
        <w:t xml:space="preserve"> conflict management can be regarded as social rather than egocentric in orientation. Nutbrown (1996) sites pedagogical practice within the context of respect for children and their rights to assert their own interests. She advocates the teaching of assertiveness as ‘this way of working is not about judgements or rights and wrongs as seen through the eyes of the educator. It is about self-assertion, children protecting themselves, their feelings and their bodies’ (p.105). Mediation strategies a</w:t>
      </w:r>
      <w:r w:rsidR="002E7ADC" w:rsidRPr="00EA2071">
        <w:rPr>
          <w:rFonts w:eastAsia="Calibri" w:cs="Arial"/>
          <w:sz w:val="24"/>
          <w:szCs w:val="24"/>
        </w:rPr>
        <w:t xml:space="preserve">ttempt to enable learners in this </w:t>
      </w:r>
      <w:r w:rsidRPr="00EA2071">
        <w:rPr>
          <w:rFonts w:eastAsia="Calibri" w:cs="Arial"/>
          <w:sz w:val="24"/>
          <w:szCs w:val="24"/>
        </w:rPr>
        <w:t>way.</w:t>
      </w:r>
    </w:p>
    <w:p w:rsidR="00BA54DB" w:rsidRPr="00EA2071" w:rsidRDefault="00BA54DB" w:rsidP="00BA54DB">
      <w:pPr>
        <w:autoSpaceDE w:val="0"/>
        <w:autoSpaceDN w:val="0"/>
        <w:adjustRightInd w:val="0"/>
        <w:spacing w:after="0" w:line="360" w:lineRule="auto"/>
        <w:ind w:left="567"/>
        <w:rPr>
          <w:rFonts w:eastAsia="Calibri" w:cs="Arial"/>
          <w:sz w:val="24"/>
          <w:szCs w:val="24"/>
        </w:rPr>
      </w:pPr>
    </w:p>
    <w:p w:rsidR="00AB7297" w:rsidRDefault="00AB7297" w:rsidP="00F624A6">
      <w:pPr>
        <w:autoSpaceDE w:val="0"/>
        <w:autoSpaceDN w:val="0"/>
        <w:adjustRightInd w:val="0"/>
        <w:spacing w:after="0" w:line="360" w:lineRule="auto"/>
        <w:ind w:left="567"/>
        <w:rPr>
          <w:rFonts w:eastAsia="Calibri" w:cs="Arial"/>
          <w:b/>
          <w:sz w:val="28"/>
          <w:szCs w:val="28"/>
        </w:rPr>
      </w:pPr>
      <w:r w:rsidRPr="00BA54DB">
        <w:rPr>
          <w:rFonts w:eastAsia="Calibri" w:cs="Arial"/>
          <w:b/>
          <w:sz w:val="28"/>
          <w:szCs w:val="28"/>
        </w:rPr>
        <w:t xml:space="preserve">Management not resolution </w:t>
      </w:r>
    </w:p>
    <w:p w:rsidR="00BA54DB" w:rsidRPr="00BA54DB" w:rsidRDefault="00BA54DB" w:rsidP="00F624A6">
      <w:pPr>
        <w:autoSpaceDE w:val="0"/>
        <w:autoSpaceDN w:val="0"/>
        <w:adjustRightInd w:val="0"/>
        <w:spacing w:after="0" w:line="360" w:lineRule="auto"/>
        <w:ind w:left="567"/>
        <w:rPr>
          <w:rFonts w:eastAsia="Calibri" w:cs="Arial"/>
          <w:b/>
          <w:sz w:val="28"/>
          <w:szCs w:val="28"/>
        </w:rPr>
      </w:pPr>
    </w:p>
    <w:p w:rsidR="00AB7297" w:rsidRPr="00EA2071" w:rsidRDefault="00AB7297" w:rsidP="00F624A6">
      <w:pPr>
        <w:autoSpaceDE w:val="0"/>
        <w:autoSpaceDN w:val="0"/>
        <w:adjustRightInd w:val="0"/>
        <w:spacing w:after="0" w:line="360" w:lineRule="auto"/>
        <w:ind w:left="567"/>
        <w:rPr>
          <w:rFonts w:eastAsia="Calibri" w:cs="Arial"/>
          <w:sz w:val="24"/>
          <w:szCs w:val="24"/>
        </w:rPr>
      </w:pPr>
      <w:r w:rsidRPr="00EA2071">
        <w:rPr>
          <w:rFonts w:eastAsia="Calibri" w:cs="Arial"/>
          <w:sz w:val="24"/>
          <w:szCs w:val="24"/>
        </w:rPr>
        <w:t xml:space="preserve">Mashford-Scott and Church, (2011) make a distinction between educator strategies intended to bring resolution to conflicts and those intended to promote agency. This is a useful distinction in that it recognises that agency is ‘foundational to learning, development and wellbeing outcomes’ (p.16). It also recognises that conflict situations provide a potential vehicle for such development, social, emotional and linguistic. They confirm that ‘It is widely acknowledged that children learn and develop through </w:t>
      </w:r>
      <w:r w:rsidRPr="00EA2071">
        <w:rPr>
          <w:rFonts w:eastAsia="Calibri" w:cs="Arial"/>
          <w:i/>
          <w:sz w:val="24"/>
          <w:szCs w:val="24"/>
        </w:rPr>
        <w:t xml:space="preserve">active </w:t>
      </w:r>
      <w:r w:rsidRPr="00EA2071">
        <w:rPr>
          <w:rFonts w:eastAsia="Calibri" w:cs="Arial"/>
          <w:sz w:val="24"/>
          <w:szCs w:val="24"/>
        </w:rPr>
        <w:t>interaction with others and participation in their environments’ (p.16). Thus, it is helpful to conceptualise responses to conflicts as ‘conflict management’ rather than ‘conflict resolution’. That is the terminology I have adopted throughout the study as it accurately reflects the focus of my concern.</w:t>
      </w:r>
    </w:p>
    <w:p w:rsidR="00AB7297" w:rsidRPr="00EA2071" w:rsidRDefault="00AB7297" w:rsidP="00F624A6">
      <w:pPr>
        <w:spacing w:after="0" w:line="360" w:lineRule="auto"/>
        <w:ind w:left="567"/>
        <w:rPr>
          <w:rFonts w:eastAsia="Calibri" w:cs="Arial"/>
          <w:b/>
          <w:sz w:val="24"/>
          <w:szCs w:val="24"/>
        </w:rPr>
      </w:pPr>
    </w:p>
    <w:p w:rsidR="00AB7297" w:rsidRDefault="00AB7297" w:rsidP="00F624A6">
      <w:pPr>
        <w:spacing w:after="0" w:line="360" w:lineRule="auto"/>
        <w:ind w:left="567"/>
        <w:rPr>
          <w:rFonts w:eastAsia="Calibri" w:cs="Arial"/>
          <w:b/>
          <w:sz w:val="28"/>
          <w:szCs w:val="28"/>
        </w:rPr>
      </w:pPr>
      <w:r w:rsidRPr="00BA54DB">
        <w:rPr>
          <w:rFonts w:eastAsia="Calibri" w:cs="Arial"/>
          <w:b/>
          <w:sz w:val="28"/>
          <w:szCs w:val="28"/>
        </w:rPr>
        <w:t xml:space="preserve">Optimum intervention </w:t>
      </w:r>
    </w:p>
    <w:p w:rsidR="00BA54DB" w:rsidRPr="00BA54DB" w:rsidRDefault="00BA54DB" w:rsidP="00F624A6">
      <w:pPr>
        <w:spacing w:after="0" w:line="360" w:lineRule="auto"/>
        <w:ind w:left="567"/>
        <w:rPr>
          <w:rFonts w:eastAsia="Calibri" w:cs="Arial"/>
          <w:b/>
          <w:sz w:val="28"/>
          <w:szCs w:val="28"/>
        </w:rPr>
      </w:pPr>
    </w:p>
    <w:p w:rsidR="00AB7297" w:rsidRPr="00EA2071" w:rsidRDefault="00AB7297" w:rsidP="00F624A6">
      <w:pPr>
        <w:spacing w:after="0" w:line="360" w:lineRule="auto"/>
        <w:ind w:left="567"/>
        <w:rPr>
          <w:rFonts w:eastAsia="Calibri" w:cs="Arial"/>
          <w:sz w:val="24"/>
          <w:szCs w:val="24"/>
        </w:rPr>
      </w:pPr>
      <w:r w:rsidRPr="00EA2071">
        <w:rPr>
          <w:rFonts w:eastAsia="Calibri" w:cs="Arial"/>
          <w:sz w:val="24"/>
          <w:szCs w:val="24"/>
        </w:rPr>
        <w:t>Katz and McClellan (1997) describe children’s social interactions as involving ‘recursive cycles’ of behaviour that become internalised and are reinforced by peers.  They argue that young children who experience difficulty in their interactions with peers should be supported by expert others in order to help them shift from a negative to a positive cycle. This ‘optimum intervention’</w:t>
      </w:r>
      <w:r w:rsidRPr="00EA2071">
        <w:rPr>
          <w:rFonts w:eastAsia="Calibri" w:cs="Arial"/>
          <w:color w:val="FF0000"/>
          <w:sz w:val="24"/>
          <w:szCs w:val="24"/>
        </w:rPr>
        <w:t xml:space="preserve"> </w:t>
      </w:r>
      <w:r w:rsidRPr="00EA2071">
        <w:rPr>
          <w:rFonts w:eastAsia="Calibri" w:cs="Arial"/>
          <w:sz w:val="24"/>
          <w:szCs w:val="24"/>
        </w:rPr>
        <w:t>approach allows children the opportunity to resolve disputes themselves but offers support where necessary.  It acknowledges and values the part which may be played by peers in the construction of social mores but also potential learning which a more able other can facilitate. Adult intervention could potentially apprehend child-initiated conflict management thereby precluding positive collaboration between children. Ideally children develop these skills themselves ‘largely through their own efforts and in the company of more expert peers, rather than in the company of adults actively seeking to ‘scaffold’ their development’ (Broadhead 2001 p.34). Indeed, the mere presence of adults may inhibit children’s negotiations. Adult support does not necessarily assist social development. The aim of the research project is to consider what kinds of intervention might.</w:t>
      </w:r>
    </w:p>
    <w:p w:rsidR="00AB7297" w:rsidRPr="00EA2071" w:rsidRDefault="00AB7297" w:rsidP="00F624A6">
      <w:pPr>
        <w:spacing w:after="0" w:line="360" w:lineRule="auto"/>
        <w:ind w:left="567"/>
        <w:rPr>
          <w:rFonts w:eastAsia="Calibri" w:cs="Arial"/>
          <w:sz w:val="24"/>
          <w:szCs w:val="24"/>
        </w:rPr>
      </w:pPr>
    </w:p>
    <w:p w:rsidR="00AB7297" w:rsidRDefault="00AB7297" w:rsidP="00F624A6">
      <w:pPr>
        <w:spacing w:after="0" w:line="360" w:lineRule="auto"/>
        <w:ind w:left="567"/>
        <w:rPr>
          <w:rFonts w:eastAsia="Calibri" w:cs="Arial"/>
          <w:b/>
          <w:sz w:val="28"/>
          <w:szCs w:val="28"/>
        </w:rPr>
      </w:pPr>
      <w:r w:rsidRPr="00BA54DB">
        <w:rPr>
          <w:rFonts w:eastAsia="Calibri" w:cs="Arial"/>
          <w:b/>
          <w:sz w:val="28"/>
          <w:szCs w:val="28"/>
        </w:rPr>
        <w:t xml:space="preserve">Teachable moments </w:t>
      </w:r>
    </w:p>
    <w:p w:rsidR="00BA54DB" w:rsidRPr="00BA54DB" w:rsidRDefault="00BA54DB" w:rsidP="00F624A6">
      <w:pPr>
        <w:spacing w:after="0" w:line="360" w:lineRule="auto"/>
        <w:ind w:left="567"/>
        <w:rPr>
          <w:rFonts w:eastAsia="Calibri" w:cs="Arial"/>
          <w:color w:val="FF0000"/>
          <w:sz w:val="28"/>
          <w:szCs w:val="28"/>
        </w:rPr>
      </w:pPr>
    </w:p>
    <w:p w:rsidR="00590209" w:rsidRPr="00EA2071" w:rsidRDefault="00AB7297" w:rsidP="00F624A6">
      <w:pPr>
        <w:autoSpaceDE w:val="0"/>
        <w:autoSpaceDN w:val="0"/>
        <w:adjustRightInd w:val="0"/>
        <w:spacing w:after="0" w:line="360" w:lineRule="auto"/>
        <w:ind w:left="567"/>
        <w:rPr>
          <w:rFonts w:eastAsia="Calibri" w:cs="Arial"/>
          <w:sz w:val="24"/>
          <w:szCs w:val="24"/>
        </w:rPr>
      </w:pPr>
      <w:r w:rsidRPr="00EA2071">
        <w:rPr>
          <w:rFonts w:eastAsia="Calibri" w:cs="Arial"/>
          <w:sz w:val="24"/>
          <w:szCs w:val="24"/>
        </w:rPr>
        <w:t>Hyun and Marshall (2003) reported that no definitive explanation exists of what constitutes a ‘teachable moment’ in early education literature</w:t>
      </w:r>
      <w:r w:rsidR="002245DC" w:rsidRPr="00EA2071">
        <w:rPr>
          <w:rFonts w:eastAsia="Calibri" w:cs="Arial"/>
          <w:sz w:val="24"/>
          <w:szCs w:val="24"/>
        </w:rPr>
        <w:t xml:space="preserve"> although the description given of what they term ‘on the spot support’ </w:t>
      </w:r>
      <w:r w:rsidR="00590209" w:rsidRPr="00EA2071">
        <w:rPr>
          <w:rFonts w:eastAsia="Calibri" w:cs="Arial"/>
          <w:sz w:val="24"/>
          <w:szCs w:val="24"/>
        </w:rPr>
        <w:t xml:space="preserve">described by Kemple and Hartle (1997) </w:t>
      </w:r>
      <w:r w:rsidR="002245DC" w:rsidRPr="00EA2071">
        <w:rPr>
          <w:rFonts w:eastAsia="Calibri" w:cs="Arial"/>
          <w:sz w:val="24"/>
          <w:szCs w:val="24"/>
        </w:rPr>
        <w:t>satisfies the criteria of a teachable moment</w:t>
      </w:r>
      <w:r w:rsidR="00590209" w:rsidRPr="00EA2071">
        <w:rPr>
          <w:rFonts w:eastAsia="Calibri" w:cs="Arial"/>
          <w:sz w:val="24"/>
          <w:szCs w:val="24"/>
        </w:rPr>
        <w:t xml:space="preserve">: </w:t>
      </w:r>
    </w:p>
    <w:p w:rsidR="00590209" w:rsidRPr="00EA2071" w:rsidRDefault="00590209" w:rsidP="00F624A6">
      <w:pPr>
        <w:autoSpaceDE w:val="0"/>
        <w:autoSpaceDN w:val="0"/>
        <w:adjustRightInd w:val="0"/>
        <w:spacing w:after="0" w:line="360" w:lineRule="auto"/>
        <w:ind w:left="567"/>
        <w:rPr>
          <w:rFonts w:eastAsia="Calibri" w:cs="Arial"/>
          <w:sz w:val="24"/>
          <w:szCs w:val="24"/>
        </w:rPr>
      </w:pPr>
    </w:p>
    <w:p w:rsidR="00AB7297" w:rsidRPr="00EA2071" w:rsidRDefault="00AB7297" w:rsidP="00F624A6">
      <w:pPr>
        <w:autoSpaceDE w:val="0"/>
        <w:autoSpaceDN w:val="0"/>
        <w:adjustRightInd w:val="0"/>
        <w:spacing w:after="0" w:line="240" w:lineRule="auto"/>
        <w:ind w:left="1134"/>
        <w:rPr>
          <w:rFonts w:eastAsia="Calibri" w:cs="Times New Roman"/>
          <w:sz w:val="24"/>
          <w:szCs w:val="24"/>
        </w:rPr>
      </w:pPr>
      <w:r w:rsidRPr="00EA2071">
        <w:rPr>
          <w:rFonts w:eastAsia="Calibri" w:cs="Times New Roman"/>
          <w:sz w:val="24"/>
          <w:szCs w:val="24"/>
        </w:rPr>
        <w:t>One of the most useful sets of tools an excellent teacher of young children may possess is her skill in facilitating children's interactions as they are occurring, in the least intrusive way that is effective for a particular situation, for a particular child, at a particular time</w:t>
      </w:r>
      <w:r w:rsidR="002245DC" w:rsidRPr="00EA2071">
        <w:rPr>
          <w:rFonts w:eastAsia="Calibri" w:cs="Times New Roman"/>
          <w:sz w:val="24"/>
          <w:szCs w:val="24"/>
        </w:rPr>
        <w:t>’</w:t>
      </w:r>
      <w:r w:rsidR="00590209" w:rsidRPr="00EA2071">
        <w:rPr>
          <w:rFonts w:eastAsia="Calibri" w:cs="Times New Roman"/>
          <w:sz w:val="24"/>
          <w:szCs w:val="24"/>
        </w:rPr>
        <w:t xml:space="preserve"> (</w:t>
      </w:r>
      <w:r w:rsidRPr="00EA2071">
        <w:rPr>
          <w:rFonts w:eastAsia="Calibri" w:cs="Times New Roman"/>
          <w:sz w:val="24"/>
          <w:szCs w:val="24"/>
        </w:rPr>
        <w:t xml:space="preserve">p.140). </w:t>
      </w:r>
    </w:p>
    <w:p w:rsidR="00AB7297" w:rsidRPr="00EA2071" w:rsidRDefault="00AB7297" w:rsidP="00F624A6">
      <w:pPr>
        <w:autoSpaceDE w:val="0"/>
        <w:autoSpaceDN w:val="0"/>
        <w:adjustRightInd w:val="0"/>
        <w:spacing w:after="0" w:line="360" w:lineRule="auto"/>
        <w:ind w:left="567"/>
        <w:rPr>
          <w:rFonts w:eastAsia="Calibri" w:cs="Times New Roman"/>
          <w:sz w:val="24"/>
          <w:szCs w:val="24"/>
        </w:rPr>
      </w:pPr>
    </w:p>
    <w:p w:rsidR="00AB7297" w:rsidRPr="00EA2071" w:rsidRDefault="00AB7297" w:rsidP="00F624A6">
      <w:pPr>
        <w:autoSpaceDE w:val="0"/>
        <w:autoSpaceDN w:val="0"/>
        <w:adjustRightInd w:val="0"/>
        <w:spacing w:after="0" w:line="360" w:lineRule="auto"/>
        <w:ind w:left="567"/>
        <w:rPr>
          <w:rFonts w:eastAsia="Calibri" w:cs="Arial"/>
          <w:sz w:val="24"/>
          <w:szCs w:val="24"/>
        </w:rPr>
      </w:pPr>
      <w:r w:rsidRPr="00EA2071">
        <w:rPr>
          <w:rFonts w:eastAsia="Calibri" w:cs="Arial"/>
          <w:sz w:val="24"/>
          <w:szCs w:val="24"/>
        </w:rPr>
        <w:t xml:space="preserve"> Arcaro-McPhee, Doppler and Harkins</w:t>
      </w:r>
      <w:r w:rsidR="00590209" w:rsidRPr="00EA2071">
        <w:rPr>
          <w:rFonts w:eastAsia="Calibri" w:cs="Arial"/>
          <w:sz w:val="24"/>
          <w:szCs w:val="24"/>
        </w:rPr>
        <w:t xml:space="preserve"> (2002)</w:t>
      </w:r>
      <w:r w:rsidRPr="00EA2071">
        <w:rPr>
          <w:rFonts w:eastAsia="Calibri" w:cs="Arial"/>
          <w:sz w:val="24"/>
          <w:szCs w:val="24"/>
        </w:rPr>
        <w:t xml:space="preserve"> used the phrase ‘teachable moments’ to describe how educators can observe, monitor and react ‘only when children’s skills fail them’ (p.20). This description exemplifies the naturalistic, optimum intervention strategy which underpins the approach at the setting and which is the focus of this study.  There is compelling evidence to suggest that mediation strategies are effective in facilitating skills de</w:t>
      </w:r>
      <w:r w:rsidR="000116A4">
        <w:rPr>
          <w:rFonts w:eastAsia="Calibri" w:cs="Arial"/>
          <w:sz w:val="24"/>
          <w:szCs w:val="24"/>
        </w:rPr>
        <w:t>velopment. Bayer et al.</w:t>
      </w:r>
      <w:r w:rsidRPr="00EA2071">
        <w:rPr>
          <w:rFonts w:eastAsia="Calibri" w:cs="Arial"/>
          <w:sz w:val="24"/>
          <w:szCs w:val="24"/>
        </w:rPr>
        <w:t xml:space="preserve"> (1995) confirmed that, ‘In general higher levels of cognitive, social cognitive and social development are associated with children’s abilities to negotiate interactional opposition effectively and appropriately’ (p.406). In order to learn how to negotiate effectively, children need the opportunity to practis</w:t>
      </w:r>
      <w:r w:rsidR="008E6762">
        <w:rPr>
          <w:rFonts w:eastAsia="Calibri" w:cs="Arial"/>
          <w:sz w:val="24"/>
          <w:szCs w:val="24"/>
        </w:rPr>
        <w:t>e them (Katz and McClellan, 1997</w:t>
      </w:r>
      <w:r w:rsidRPr="00EA2071">
        <w:rPr>
          <w:rFonts w:eastAsia="Calibri" w:cs="Arial"/>
          <w:sz w:val="24"/>
          <w:szCs w:val="24"/>
        </w:rPr>
        <w:t xml:space="preserve">). </w:t>
      </w:r>
    </w:p>
    <w:p w:rsidR="00AB7297" w:rsidRPr="00EA2071" w:rsidRDefault="00AB7297" w:rsidP="00F624A6">
      <w:pPr>
        <w:autoSpaceDE w:val="0"/>
        <w:autoSpaceDN w:val="0"/>
        <w:adjustRightInd w:val="0"/>
        <w:spacing w:after="0" w:line="360" w:lineRule="auto"/>
        <w:ind w:left="567"/>
        <w:rPr>
          <w:rFonts w:eastAsia="Calibri" w:cs="Arial"/>
          <w:sz w:val="24"/>
          <w:szCs w:val="24"/>
        </w:rPr>
      </w:pPr>
    </w:p>
    <w:p w:rsidR="00AB7297" w:rsidRDefault="00D5286E" w:rsidP="00F624A6">
      <w:pPr>
        <w:autoSpaceDE w:val="0"/>
        <w:autoSpaceDN w:val="0"/>
        <w:adjustRightInd w:val="0"/>
        <w:spacing w:after="0" w:line="360" w:lineRule="auto"/>
        <w:ind w:left="567"/>
        <w:rPr>
          <w:rFonts w:eastAsia="Calibri" w:cs="Arial"/>
          <w:b/>
          <w:sz w:val="28"/>
          <w:szCs w:val="28"/>
        </w:rPr>
      </w:pPr>
      <w:r w:rsidRPr="00BA54DB">
        <w:rPr>
          <w:rFonts w:eastAsia="Calibri" w:cs="Arial"/>
          <w:b/>
          <w:sz w:val="28"/>
          <w:szCs w:val="28"/>
        </w:rPr>
        <w:t xml:space="preserve">Cessation and </w:t>
      </w:r>
      <w:r w:rsidR="00AB7297" w:rsidRPr="00BA54DB">
        <w:rPr>
          <w:rFonts w:eastAsia="Calibri" w:cs="Arial"/>
          <w:b/>
          <w:sz w:val="28"/>
          <w:szCs w:val="28"/>
        </w:rPr>
        <w:t>mediation strategies</w:t>
      </w:r>
    </w:p>
    <w:p w:rsidR="00BA54DB" w:rsidRPr="00BA54DB" w:rsidRDefault="00BA54DB" w:rsidP="00F624A6">
      <w:pPr>
        <w:autoSpaceDE w:val="0"/>
        <w:autoSpaceDN w:val="0"/>
        <w:adjustRightInd w:val="0"/>
        <w:spacing w:after="0" w:line="360" w:lineRule="auto"/>
        <w:ind w:left="567"/>
        <w:rPr>
          <w:rFonts w:eastAsia="Calibri" w:cs="Arial"/>
          <w:b/>
          <w:sz w:val="28"/>
          <w:szCs w:val="28"/>
        </w:rPr>
      </w:pPr>
    </w:p>
    <w:p w:rsidR="00AB7297" w:rsidRPr="00EA2071" w:rsidRDefault="00AB7297" w:rsidP="00F624A6">
      <w:pPr>
        <w:autoSpaceDE w:val="0"/>
        <w:autoSpaceDN w:val="0"/>
        <w:adjustRightInd w:val="0"/>
        <w:spacing w:after="0" w:line="360" w:lineRule="auto"/>
        <w:ind w:left="567"/>
        <w:rPr>
          <w:rFonts w:eastAsia="Calibri" w:cs="Times-Roman"/>
          <w:sz w:val="24"/>
          <w:szCs w:val="24"/>
        </w:rPr>
      </w:pPr>
      <w:r w:rsidRPr="00EA2071">
        <w:rPr>
          <w:rFonts w:eastAsia="Calibri" w:cs="Arial"/>
          <w:sz w:val="24"/>
          <w:szCs w:val="24"/>
        </w:rPr>
        <w:t>Chen (2003) defined cessation strategies as: ‘</w:t>
      </w:r>
      <w:r w:rsidRPr="00EA2071">
        <w:rPr>
          <w:rFonts w:eastAsia="Calibri" w:cs="Times-Roman"/>
          <w:sz w:val="24"/>
          <w:szCs w:val="24"/>
        </w:rPr>
        <w:t xml:space="preserve">interventions focused on the external management of conflict situations by telling or directing children on what they should do, physically separating the children, and/or by removing the source of conflict to </w:t>
      </w:r>
      <w:r w:rsidR="00F624A6">
        <w:rPr>
          <w:rFonts w:eastAsia="Calibri" w:cs="Times-Roman"/>
          <w:sz w:val="24"/>
          <w:szCs w:val="24"/>
        </w:rPr>
        <w:t>end the dispute’ (p.2</w:t>
      </w:r>
      <w:r w:rsidRPr="00EA2071">
        <w:rPr>
          <w:rFonts w:eastAsia="Calibri" w:cs="Times-Roman"/>
          <w:sz w:val="24"/>
          <w:szCs w:val="24"/>
        </w:rPr>
        <w:t>05). Cessation strategies prioritise whether consciously or unconsciously the maintaining or restoring of peace by use of</w:t>
      </w:r>
      <w:r w:rsidR="005A7A5B" w:rsidRPr="00EA2071">
        <w:rPr>
          <w:rFonts w:eastAsia="Calibri" w:cs="Times-Roman"/>
          <w:sz w:val="24"/>
          <w:szCs w:val="24"/>
        </w:rPr>
        <w:t xml:space="preserve"> what Silver and Harkins (2007)</w:t>
      </w:r>
      <w:r w:rsidRPr="00EA2071">
        <w:rPr>
          <w:rFonts w:eastAsia="Calibri" w:cs="Times-Roman"/>
          <w:sz w:val="24"/>
          <w:szCs w:val="24"/>
        </w:rPr>
        <w:t xml:space="preserve"> term</w:t>
      </w:r>
      <w:r w:rsidR="005A7A5B" w:rsidRPr="00EA2071">
        <w:rPr>
          <w:rFonts w:eastAsia="Calibri" w:cs="Times-Roman"/>
          <w:sz w:val="24"/>
          <w:szCs w:val="24"/>
        </w:rPr>
        <w:t>,</w:t>
      </w:r>
      <w:r w:rsidRPr="00EA2071">
        <w:rPr>
          <w:rFonts w:eastAsia="Calibri" w:cs="Times-Roman"/>
          <w:sz w:val="24"/>
          <w:szCs w:val="24"/>
        </w:rPr>
        <w:t xml:space="preserve"> ‘external management’</w:t>
      </w:r>
      <w:r w:rsidR="005A7A5B" w:rsidRPr="00EA2071">
        <w:rPr>
          <w:rFonts w:eastAsia="Calibri" w:cs="Times-Roman"/>
          <w:sz w:val="24"/>
          <w:szCs w:val="24"/>
        </w:rPr>
        <w:t>;</w:t>
      </w:r>
      <w:r w:rsidRPr="00EA2071">
        <w:rPr>
          <w:rFonts w:eastAsia="Calibri" w:cs="Times-Roman"/>
          <w:sz w:val="24"/>
          <w:szCs w:val="24"/>
        </w:rPr>
        <w:t xml:space="preserve"> that is, external to the learner. </w:t>
      </w:r>
    </w:p>
    <w:p w:rsidR="005A7A5B" w:rsidRPr="00EA2071" w:rsidRDefault="005A7A5B" w:rsidP="00F624A6">
      <w:pPr>
        <w:autoSpaceDE w:val="0"/>
        <w:autoSpaceDN w:val="0"/>
        <w:adjustRightInd w:val="0"/>
        <w:spacing w:after="0" w:line="360" w:lineRule="auto"/>
        <w:ind w:left="567"/>
        <w:rPr>
          <w:rFonts w:eastAsia="Calibri" w:cs="Times-Roman"/>
          <w:sz w:val="24"/>
          <w:szCs w:val="24"/>
        </w:rPr>
      </w:pPr>
    </w:p>
    <w:p w:rsidR="00AB7297" w:rsidRPr="00EA2071" w:rsidRDefault="00AB7297" w:rsidP="00F624A6">
      <w:pPr>
        <w:autoSpaceDE w:val="0"/>
        <w:autoSpaceDN w:val="0"/>
        <w:adjustRightInd w:val="0"/>
        <w:spacing w:after="0" w:line="360" w:lineRule="auto"/>
        <w:ind w:left="567"/>
        <w:rPr>
          <w:rFonts w:eastAsia="Calibri" w:cs="Arial"/>
          <w:sz w:val="24"/>
          <w:szCs w:val="24"/>
        </w:rPr>
      </w:pPr>
      <w:r w:rsidRPr="00EA2071">
        <w:rPr>
          <w:rFonts w:eastAsia="Calibri" w:cs="Arial"/>
          <w:sz w:val="24"/>
          <w:szCs w:val="24"/>
        </w:rPr>
        <w:t>Chen (2003) defined mediation strategies as, ‘</w:t>
      </w:r>
      <w:r w:rsidRPr="00EA2071">
        <w:rPr>
          <w:rFonts w:eastAsia="Calibri" w:cs="Times-Roman"/>
          <w:sz w:val="24"/>
          <w:szCs w:val="24"/>
        </w:rPr>
        <w:t xml:space="preserve">interventions focused on helping the conflicting parties resolve their own conflicts’ (p.205). </w:t>
      </w:r>
      <w:r w:rsidRPr="00EA2071">
        <w:rPr>
          <w:rFonts w:eastAsia="Calibri" w:cs="Arial"/>
          <w:sz w:val="24"/>
          <w:szCs w:val="24"/>
        </w:rPr>
        <w:t xml:space="preserve">Evidence suggests that settings in which mediation based approaches are employed result in children resolving a greater proportion of conflicts themselves </w:t>
      </w:r>
      <w:r w:rsidR="005A7A5B" w:rsidRPr="00EA2071">
        <w:rPr>
          <w:rFonts w:eastAsia="Calibri" w:cs="Arial"/>
          <w:sz w:val="24"/>
          <w:szCs w:val="24"/>
        </w:rPr>
        <w:t>(Chen, 2003). According to Chen</w:t>
      </w:r>
      <w:r w:rsidRPr="00EA2071">
        <w:rPr>
          <w:rFonts w:eastAsia="Calibri" w:cs="Arial"/>
          <w:sz w:val="24"/>
          <w:szCs w:val="24"/>
        </w:rPr>
        <w:t xml:space="preserve"> (2003) ‘there are strong theoretically based recommendations’ for the use of mediation strategies in conflict management (p.205). The use of these strategies is consistent with a social constructivist approach and Vygotsky’s theory of the zone of </w:t>
      </w:r>
      <w:r w:rsidR="000116A4">
        <w:rPr>
          <w:rFonts w:eastAsia="Calibri" w:cs="Arial"/>
          <w:sz w:val="24"/>
          <w:szCs w:val="24"/>
        </w:rPr>
        <w:t xml:space="preserve">proximal development (Sims, Hutchins et al. </w:t>
      </w:r>
      <w:r w:rsidR="00C20696" w:rsidRPr="00EA2071">
        <w:rPr>
          <w:rFonts w:eastAsia="Calibri" w:cs="Arial"/>
          <w:sz w:val="24"/>
          <w:szCs w:val="24"/>
        </w:rPr>
        <w:t>1996; Chen 2003;</w:t>
      </w:r>
      <w:r w:rsidRPr="00EA2071">
        <w:rPr>
          <w:rFonts w:eastAsia="Calibri" w:cs="Arial"/>
          <w:sz w:val="24"/>
          <w:szCs w:val="24"/>
        </w:rPr>
        <w:t xml:space="preserve"> Blank</w:t>
      </w:r>
      <w:r w:rsidR="00C20696" w:rsidRPr="00EA2071">
        <w:rPr>
          <w:rFonts w:eastAsia="Calibri" w:cs="Arial"/>
          <w:sz w:val="24"/>
          <w:szCs w:val="24"/>
        </w:rPr>
        <w:t xml:space="preserve"> and Schneider</w:t>
      </w:r>
      <w:r w:rsidRPr="00EA2071">
        <w:rPr>
          <w:rFonts w:eastAsia="Calibri" w:cs="Arial"/>
          <w:sz w:val="24"/>
          <w:szCs w:val="24"/>
        </w:rPr>
        <w:t xml:space="preserve"> 2011). </w:t>
      </w:r>
    </w:p>
    <w:p w:rsidR="005A7A5B" w:rsidRPr="00EA2071" w:rsidRDefault="005A7A5B" w:rsidP="00F624A6">
      <w:pPr>
        <w:autoSpaceDE w:val="0"/>
        <w:autoSpaceDN w:val="0"/>
        <w:adjustRightInd w:val="0"/>
        <w:spacing w:after="0" w:line="360" w:lineRule="auto"/>
        <w:ind w:left="567"/>
        <w:rPr>
          <w:rFonts w:eastAsia="Calibri" w:cs="Arial"/>
          <w:sz w:val="24"/>
          <w:szCs w:val="24"/>
        </w:rPr>
      </w:pPr>
    </w:p>
    <w:p w:rsidR="00AB7297" w:rsidRPr="00EA2071" w:rsidRDefault="00AB7297" w:rsidP="00F624A6">
      <w:pPr>
        <w:spacing w:after="0" w:line="360" w:lineRule="auto"/>
        <w:ind w:left="567"/>
        <w:rPr>
          <w:rFonts w:eastAsia="Calibri" w:cs="Arial"/>
          <w:b/>
          <w:sz w:val="24"/>
          <w:szCs w:val="24"/>
        </w:rPr>
      </w:pPr>
      <w:r w:rsidRPr="00EA2071">
        <w:rPr>
          <w:rFonts w:eastAsia="Calibri" w:cs="Arial"/>
          <w:sz w:val="24"/>
          <w:szCs w:val="24"/>
        </w:rPr>
        <w:t>Silver and Harkins (2007) confirmed that studies have shown pre-school aged child</w:t>
      </w:r>
      <w:r w:rsidR="005A7A5B" w:rsidRPr="00EA2071">
        <w:rPr>
          <w:rFonts w:eastAsia="Calibri" w:cs="Arial"/>
          <w:sz w:val="24"/>
          <w:szCs w:val="24"/>
        </w:rPr>
        <w:t>ren are able to demonstrate conflict management</w:t>
      </w:r>
      <w:r w:rsidRPr="00EA2071">
        <w:rPr>
          <w:rFonts w:eastAsia="Calibri" w:cs="Arial"/>
          <w:sz w:val="24"/>
          <w:szCs w:val="24"/>
        </w:rPr>
        <w:t xml:space="preserve"> skills. Their research findings indicated that, ‘Those children in classrooms characterised by more mediation strategies were more successful in the resolution of conflicts than those children in classrooms characterised by fewer mediation strategies’ (p.628). They also reported that the former group used ‘higher levels of negotiation strategies’ than the latter (p.628).  </w:t>
      </w:r>
      <w:r w:rsidR="005A7A5B" w:rsidRPr="00EA2071">
        <w:rPr>
          <w:rFonts w:eastAsia="Calibri" w:cs="Arial"/>
          <w:sz w:val="24"/>
          <w:szCs w:val="24"/>
        </w:rPr>
        <w:t xml:space="preserve">It follows that </w:t>
      </w:r>
      <w:r w:rsidRPr="00EA2071">
        <w:rPr>
          <w:rFonts w:eastAsia="Calibri" w:cs="Arial"/>
          <w:color w:val="292526"/>
          <w:sz w:val="24"/>
          <w:szCs w:val="24"/>
        </w:rPr>
        <w:t xml:space="preserve">time spent in supporting children in managing incidents of conflicts is well spent. Cessation strategies may be appropriate where there are safeguarding issues such as emotional distress or intimidation but as a default approach to conflict management cessation strategy may preclude development and result in more anti-social behaviour on the part of learners.  </w:t>
      </w:r>
      <w:r w:rsidRPr="00EA2071">
        <w:rPr>
          <w:rFonts w:eastAsia="Calibri" w:cs="Arial"/>
          <w:sz w:val="24"/>
          <w:szCs w:val="24"/>
        </w:rPr>
        <w:t xml:space="preserve"> </w:t>
      </w:r>
    </w:p>
    <w:p w:rsidR="00AB7297" w:rsidRPr="00EA2071" w:rsidRDefault="00AB7297" w:rsidP="00F624A6">
      <w:pPr>
        <w:autoSpaceDE w:val="0"/>
        <w:autoSpaceDN w:val="0"/>
        <w:adjustRightInd w:val="0"/>
        <w:spacing w:after="0" w:line="360" w:lineRule="auto"/>
        <w:ind w:left="567"/>
        <w:rPr>
          <w:rFonts w:eastAsia="Calibri" w:cs="Arial"/>
          <w:color w:val="4D4D4D"/>
          <w:sz w:val="24"/>
          <w:szCs w:val="24"/>
        </w:rPr>
      </w:pPr>
    </w:p>
    <w:p w:rsidR="00AB7297" w:rsidRPr="00EA2071" w:rsidRDefault="00AB7297" w:rsidP="00F624A6">
      <w:pPr>
        <w:autoSpaceDE w:val="0"/>
        <w:autoSpaceDN w:val="0"/>
        <w:adjustRightInd w:val="0"/>
        <w:spacing w:after="0" w:line="360" w:lineRule="auto"/>
        <w:ind w:left="567"/>
        <w:rPr>
          <w:rFonts w:eastAsia="Calibri" w:cs="Arial"/>
          <w:b/>
          <w:color w:val="FF0000"/>
          <w:sz w:val="24"/>
          <w:szCs w:val="24"/>
        </w:rPr>
      </w:pPr>
    </w:p>
    <w:p w:rsidR="00AB7297" w:rsidRPr="00EA2071" w:rsidRDefault="00AB7297" w:rsidP="00F624A6">
      <w:pPr>
        <w:spacing w:after="0" w:line="360" w:lineRule="auto"/>
        <w:ind w:left="567"/>
        <w:rPr>
          <w:b/>
          <w:sz w:val="28"/>
          <w:szCs w:val="28"/>
        </w:rPr>
      </w:pPr>
      <w:r w:rsidRPr="00EA2071">
        <w:rPr>
          <w:sz w:val="24"/>
          <w:szCs w:val="24"/>
        </w:rPr>
        <w:br w:type="page"/>
      </w:r>
      <w:r w:rsidR="007258D9" w:rsidRPr="00EA2071">
        <w:rPr>
          <w:b/>
          <w:sz w:val="28"/>
          <w:szCs w:val="28"/>
        </w:rPr>
        <w:t xml:space="preserve">CHAPTER THREE   </w:t>
      </w:r>
      <w:r w:rsidRPr="00EA2071">
        <w:rPr>
          <w:b/>
          <w:sz w:val="28"/>
          <w:szCs w:val="28"/>
        </w:rPr>
        <w:t xml:space="preserve">Methodology </w:t>
      </w:r>
    </w:p>
    <w:p w:rsidR="00701CC2" w:rsidRPr="00EA2071" w:rsidRDefault="00701CC2" w:rsidP="00F624A6">
      <w:pPr>
        <w:spacing w:after="0" w:line="360" w:lineRule="auto"/>
        <w:ind w:left="567"/>
        <w:rPr>
          <w:b/>
          <w:sz w:val="28"/>
          <w:szCs w:val="28"/>
        </w:rPr>
      </w:pPr>
    </w:p>
    <w:p w:rsidR="00AB7297" w:rsidRPr="00EA2071" w:rsidRDefault="00AB7297" w:rsidP="00F624A6">
      <w:pPr>
        <w:spacing w:after="0" w:line="360" w:lineRule="auto"/>
        <w:ind w:left="567"/>
        <w:rPr>
          <w:rFonts w:cs="Arial"/>
          <w:b/>
          <w:sz w:val="28"/>
          <w:szCs w:val="28"/>
        </w:rPr>
      </w:pPr>
      <w:r w:rsidRPr="00EA2071">
        <w:rPr>
          <w:rFonts w:cs="Arial"/>
          <w:b/>
          <w:sz w:val="28"/>
          <w:szCs w:val="28"/>
        </w:rPr>
        <w:t xml:space="preserve">Principles underpinning the study </w:t>
      </w:r>
    </w:p>
    <w:p w:rsidR="00FA1EE8" w:rsidRPr="00EA2071" w:rsidRDefault="00FA1EE8" w:rsidP="00F624A6">
      <w:pPr>
        <w:spacing w:after="0" w:line="360" w:lineRule="auto"/>
        <w:ind w:left="567"/>
        <w:rPr>
          <w:rFonts w:cs="Arial"/>
          <w:b/>
          <w:sz w:val="28"/>
          <w:szCs w:val="28"/>
        </w:rPr>
      </w:pPr>
    </w:p>
    <w:p w:rsidR="00AB7297" w:rsidRPr="00EA2071" w:rsidRDefault="00AB7297" w:rsidP="00F624A6">
      <w:pPr>
        <w:spacing w:after="0" w:line="360" w:lineRule="auto"/>
        <w:ind w:left="567"/>
        <w:rPr>
          <w:rFonts w:eastAsia="Calibri" w:cs="Times New Roman"/>
          <w:sz w:val="24"/>
          <w:szCs w:val="24"/>
        </w:rPr>
      </w:pPr>
      <w:r w:rsidRPr="00EA2071">
        <w:rPr>
          <w:rFonts w:eastAsia="Calibri" w:cs="Times New Roman"/>
          <w:sz w:val="24"/>
          <w:szCs w:val="24"/>
        </w:rPr>
        <w:t>The impetus for the study stemmed from a conviction of the importance of PSED and a desire to explore this area with a view to developing practice. PSED is a generic term and as such lends it</w:t>
      </w:r>
      <w:r w:rsidR="005C3AA1" w:rsidRPr="00EA2071">
        <w:rPr>
          <w:rFonts w:eastAsia="Calibri" w:cs="Times New Roman"/>
          <w:sz w:val="24"/>
          <w:szCs w:val="24"/>
        </w:rPr>
        <w:t>self to incorporation of core</w:t>
      </w:r>
      <w:r w:rsidRPr="00EA2071">
        <w:rPr>
          <w:rFonts w:eastAsia="Calibri" w:cs="Times New Roman"/>
          <w:sz w:val="24"/>
          <w:szCs w:val="24"/>
        </w:rPr>
        <w:t xml:space="preserve"> principles which I wanted to underpin the specific focus of both the study and my practice. The core principles comprise inclusion and empowerment.</w:t>
      </w:r>
    </w:p>
    <w:p w:rsidR="00A611E9" w:rsidRPr="00EA2071" w:rsidRDefault="00A611E9" w:rsidP="00F624A6">
      <w:pPr>
        <w:spacing w:after="0" w:line="360" w:lineRule="auto"/>
        <w:ind w:left="567"/>
        <w:rPr>
          <w:rFonts w:eastAsia="Calibri" w:cs="Times New Roman"/>
          <w:sz w:val="24"/>
          <w:szCs w:val="24"/>
        </w:rPr>
      </w:pPr>
    </w:p>
    <w:p w:rsidR="00AB7297" w:rsidRPr="00EA2071" w:rsidRDefault="00A611E9" w:rsidP="00F624A6">
      <w:pPr>
        <w:spacing w:after="0" w:line="360" w:lineRule="auto"/>
        <w:ind w:left="567"/>
        <w:rPr>
          <w:rFonts w:eastAsia="Calibri" w:cs="Times New Roman"/>
          <w:sz w:val="24"/>
          <w:szCs w:val="24"/>
        </w:rPr>
      </w:pPr>
      <w:r w:rsidRPr="00EA2071">
        <w:rPr>
          <w:rFonts w:eastAsia="Calibri" w:cs="Times New Roman"/>
          <w:sz w:val="24"/>
          <w:szCs w:val="24"/>
        </w:rPr>
        <w:t>I have employed</w:t>
      </w:r>
      <w:r w:rsidR="00AB7297" w:rsidRPr="00EA2071">
        <w:rPr>
          <w:rFonts w:eastAsia="Calibri" w:cs="Times New Roman"/>
          <w:sz w:val="24"/>
          <w:szCs w:val="24"/>
        </w:rPr>
        <w:t xml:space="preserve"> the term inclusion in its widest sense to include notions of social justice, not just for individuals but for the community and wider society. Inclusive practices</w:t>
      </w:r>
      <w:r w:rsidR="00AB7297" w:rsidRPr="00EA2071">
        <w:rPr>
          <w:rFonts w:eastAsia="Calibri" w:cs="Times New Roman"/>
          <w:i/>
          <w:sz w:val="24"/>
          <w:szCs w:val="24"/>
        </w:rPr>
        <w:t xml:space="preserve"> teach</w:t>
      </w:r>
      <w:r w:rsidR="00AB7297" w:rsidRPr="00EA2071">
        <w:rPr>
          <w:rFonts w:eastAsia="Calibri" w:cs="Times New Roman"/>
          <w:sz w:val="24"/>
          <w:szCs w:val="24"/>
        </w:rPr>
        <w:t xml:space="preserve"> children how to be inclusive rather than merely enable them to participate. Nutbrown  confirms this view: ‘Inclusive education is as much about helping children to behave inclusively as it is about including particular marginalised groups’ (2011, p.77).</w:t>
      </w:r>
      <w:r w:rsidR="005C3AA1" w:rsidRPr="00EA2071">
        <w:rPr>
          <w:rFonts w:eastAsia="Calibri" w:cs="Times New Roman"/>
          <w:sz w:val="24"/>
          <w:szCs w:val="24"/>
        </w:rPr>
        <w:t xml:space="preserve"> Within a social constructivist paradigm we are shaping our social reality together. Learners act as agents in this </w:t>
      </w:r>
      <w:r w:rsidR="00475F12" w:rsidRPr="00EA2071">
        <w:rPr>
          <w:rFonts w:eastAsia="Calibri" w:cs="Times New Roman"/>
          <w:sz w:val="24"/>
          <w:szCs w:val="24"/>
        </w:rPr>
        <w:t>symbiosis and act as</w:t>
      </w:r>
      <w:r w:rsidR="005C3AA1" w:rsidRPr="00EA2071">
        <w:rPr>
          <w:rFonts w:eastAsia="Calibri" w:cs="Times New Roman"/>
          <w:sz w:val="24"/>
          <w:szCs w:val="24"/>
        </w:rPr>
        <w:t xml:space="preserve"> educators of others. Therefore inclusion must be </w:t>
      </w:r>
      <w:r w:rsidR="00475F12" w:rsidRPr="00EA2071">
        <w:rPr>
          <w:rFonts w:eastAsia="Calibri" w:cs="Times New Roman"/>
          <w:sz w:val="24"/>
          <w:szCs w:val="24"/>
        </w:rPr>
        <w:t xml:space="preserve">a fundamental concern for educators in the constructivist classroom. </w:t>
      </w:r>
    </w:p>
    <w:p w:rsidR="00A611E9" w:rsidRPr="00EA2071" w:rsidRDefault="00A611E9" w:rsidP="00F624A6">
      <w:pPr>
        <w:spacing w:after="0" w:line="360" w:lineRule="auto"/>
        <w:ind w:left="567"/>
        <w:rPr>
          <w:rFonts w:eastAsia="Calibri" w:cs="Times New Roman"/>
          <w:sz w:val="24"/>
          <w:szCs w:val="24"/>
        </w:rPr>
      </w:pPr>
    </w:p>
    <w:p w:rsidR="00AB7297" w:rsidRPr="00EA2071" w:rsidRDefault="00AB7297" w:rsidP="00F624A6">
      <w:pPr>
        <w:spacing w:after="0" w:line="360" w:lineRule="auto"/>
        <w:ind w:left="567"/>
        <w:rPr>
          <w:rFonts w:eastAsia="Calibri" w:cs="Times New Roman"/>
          <w:sz w:val="24"/>
          <w:szCs w:val="24"/>
        </w:rPr>
      </w:pPr>
      <w:r w:rsidRPr="00EA2071">
        <w:rPr>
          <w:rFonts w:eastAsia="Calibri" w:cs="Times New Roman"/>
          <w:sz w:val="24"/>
          <w:szCs w:val="24"/>
        </w:rPr>
        <w:t>There is an abundance of evidence to support the view that autonomy is key</w:t>
      </w:r>
      <w:r w:rsidR="00A611E9" w:rsidRPr="00EA2071">
        <w:rPr>
          <w:rFonts w:eastAsia="Calibri" w:cs="Times New Roman"/>
          <w:sz w:val="24"/>
          <w:szCs w:val="24"/>
        </w:rPr>
        <w:t xml:space="preserve"> to effective learning (Bandura</w:t>
      </w:r>
      <w:r w:rsidRPr="00EA2071">
        <w:rPr>
          <w:rFonts w:eastAsia="Calibri" w:cs="Times New Roman"/>
          <w:sz w:val="24"/>
          <w:szCs w:val="24"/>
        </w:rPr>
        <w:t xml:space="preserve"> 2001; Pritchard and Wo</w:t>
      </w:r>
      <w:r w:rsidR="00A611E9" w:rsidRPr="00EA2071">
        <w:rPr>
          <w:rFonts w:eastAsia="Calibri" w:cs="Times New Roman"/>
          <w:sz w:val="24"/>
          <w:szCs w:val="24"/>
        </w:rPr>
        <w:t>ollard 2010; Rushton</w:t>
      </w:r>
      <w:r w:rsidRPr="00EA2071">
        <w:rPr>
          <w:rFonts w:eastAsia="Calibri" w:cs="Times New Roman"/>
          <w:sz w:val="24"/>
          <w:szCs w:val="24"/>
        </w:rPr>
        <w:t xml:space="preserve"> 201</w:t>
      </w:r>
      <w:r w:rsidR="000116A4">
        <w:rPr>
          <w:rFonts w:eastAsia="Calibri" w:cs="Times New Roman"/>
          <w:sz w:val="24"/>
          <w:szCs w:val="24"/>
        </w:rPr>
        <w:t>1</w:t>
      </w:r>
      <w:r w:rsidRPr="00EA2071">
        <w:rPr>
          <w:rFonts w:eastAsia="Calibri" w:cs="Times New Roman"/>
          <w:sz w:val="24"/>
          <w:szCs w:val="24"/>
        </w:rPr>
        <w:t>). The concept of empowerment however, whilst incorporating notions of agency and autonomy has a wider interpretation. Children are particularly vulnerable as a group in our society in that they are subject to physical, political and social structures in every aspect of their lives yet f</w:t>
      </w:r>
      <w:r w:rsidR="00A611E9" w:rsidRPr="00EA2071">
        <w:rPr>
          <w:rFonts w:eastAsia="Calibri" w:cs="Times New Roman"/>
          <w:sz w:val="24"/>
          <w:szCs w:val="24"/>
        </w:rPr>
        <w:t>rom which they can be denied a</w:t>
      </w:r>
      <w:r w:rsidRPr="00EA2071">
        <w:rPr>
          <w:rFonts w:eastAsia="Calibri" w:cs="Times New Roman"/>
          <w:sz w:val="24"/>
          <w:szCs w:val="24"/>
        </w:rPr>
        <w:t xml:space="preserve"> voice. Pedagogies which are child-centred such as </w:t>
      </w:r>
      <w:r w:rsidRPr="00EA2071">
        <w:rPr>
          <w:rFonts w:eastAsia="Calibri" w:cs="Times New Roman"/>
          <w:i/>
          <w:sz w:val="24"/>
          <w:szCs w:val="24"/>
        </w:rPr>
        <w:t xml:space="preserve">Te Whariki </w:t>
      </w:r>
      <w:r w:rsidRPr="00EA2071">
        <w:rPr>
          <w:rFonts w:eastAsia="Calibri" w:cs="Times New Roman"/>
          <w:sz w:val="24"/>
          <w:szCs w:val="24"/>
        </w:rPr>
        <w:t>and Reggio Emilia are based upon respect for the right of children to work in alliance with adults rather than reliance upon them.</w:t>
      </w:r>
      <w:r w:rsidR="00475F12" w:rsidRPr="00EA2071">
        <w:rPr>
          <w:rFonts w:eastAsia="Calibri" w:cs="Times New Roman"/>
          <w:sz w:val="24"/>
          <w:szCs w:val="24"/>
        </w:rPr>
        <w:t xml:space="preserve"> This represents </w:t>
      </w:r>
      <w:r w:rsidR="00726104" w:rsidRPr="00EA2071">
        <w:rPr>
          <w:rFonts w:eastAsia="Calibri" w:cs="Times New Roman"/>
          <w:sz w:val="24"/>
          <w:szCs w:val="24"/>
        </w:rPr>
        <w:t xml:space="preserve">both </w:t>
      </w:r>
      <w:r w:rsidR="00475F12" w:rsidRPr="00EA2071">
        <w:rPr>
          <w:rFonts w:eastAsia="Calibri" w:cs="Times New Roman"/>
          <w:sz w:val="24"/>
          <w:szCs w:val="24"/>
        </w:rPr>
        <w:t>a political</w:t>
      </w:r>
      <w:r w:rsidR="003430F0" w:rsidRPr="00EA2071">
        <w:rPr>
          <w:rFonts w:eastAsia="Calibri" w:cs="Times New Roman"/>
          <w:sz w:val="24"/>
          <w:szCs w:val="24"/>
        </w:rPr>
        <w:t xml:space="preserve"> and </w:t>
      </w:r>
      <w:r w:rsidR="00726104" w:rsidRPr="00EA2071">
        <w:rPr>
          <w:rFonts w:eastAsia="Calibri" w:cs="Times New Roman"/>
          <w:sz w:val="24"/>
          <w:szCs w:val="24"/>
        </w:rPr>
        <w:t xml:space="preserve">s philosophical </w:t>
      </w:r>
      <w:r w:rsidR="00475F12" w:rsidRPr="00EA2071">
        <w:rPr>
          <w:rFonts w:eastAsia="Calibri" w:cs="Times New Roman"/>
          <w:sz w:val="24"/>
          <w:szCs w:val="24"/>
        </w:rPr>
        <w:t>sta</w:t>
      </w:r>
      <w:r w:rsidR="00726104" w:rsidRPr="00EA2071">
        <w:rPr>
          <w:rFonts w:eastAsia="Calibri" w:cs="Times New Roman"/>
          <w:sz w:val="24"/>
          <w:szCs w:val="24"/>
        </w:rPr>
        <w:t xml:space="preserve">nce </w:t>
      </w:r>
      <w:r w:rsidR="00475F12" w:rsidRPr="00EA2071">
        <w:rPr>
          <w:rFonts w:eastAsia="Calibri" w:cs="Times New Roman"/>
          <w:sz w:val="24"/>
          <w:szCs w:val="24"/>
        </w:rPr>
        <w:t xml:space="preserve">discussed further below. </w:t>
      </w:r>
    </w:p>
    <w:p w:rsidR="00701CC2" w:rsidRPr="00EA2071" w:rsidRDefault="00701CC2" w:rsidP="00F624A6">
      <w:pPr>
        <w:spacing w:after="0" w:line="360" w:lineRule="auto"/>
        <w:ind w:left="567"/>
        <w:rPr>
          <w:rFonts w:eastAsia="Calibri" w:cs="Times New Roman"/>
          <w:sz w:val="24"/>
          <w:szCs w:val="24"/>
        </w:rPr>
      </w:pPr>
    </w:p>
    <w:p w:rsidR="00726104" w:rsidRPr="00EA2071" w:rsidRDefault="00726104" w:rsidP="00F624A6">
      <w:pPr>
        <w:spacing w:after="0" w:line="360" w:lineRule="auto"/>
        <w:ind w:left="567"/>
        <w:rPr>
          <w:rFonts w:eastAsia="Calibri" w:cs="Times New Roman"/>
          <w:sz w:val="24"/>
          <w:szCs w:val="24"/>
        </w:rPr>
      </w:pPr>
    </w:p>
    <w:p w:rsidR="00AB7297" w:rsidRPr="00EA2071" w:rsidRDefault="00AB7297" w:rsidP="00F624A6">
      <w:pPr>
        <w:spacing w:after="0" w:line="360" w:lineRule="auto"/>
        <w:ind w:left="567"/>
        <w:rPr>
          <w:b/>
          <w:sz w:val="28"/>
          <w:szCs w:val="28"/>
        </w:rPr>
      </w:pPr>
      <w:r w:rsidRPr="00EA2071">
        <w:rPr>
          <w:b/>
          <w:sz w:val="28"/>
          <w:szCs w:val="28"/>
        </w:rPr>
        <w:t xml:space="preserve">Constructing the research question </w:t>
      </w:r>
    </w:p>
    <w:p w:rsidR="00FA1EE8" w:rsidRPr="00EA2071" w:rsidRDefault="00FA1EE8" w:rsidP="00F624A6">
      <w:pPr>
        <w:spacing w:after="0" w:line="360" w:lineRule="auto"/>
        <w:ind w:left="567"/>
        <w:rPr>
          <w:b/>
          <w:sz w:val="28"/>
          <w:szCs w:val="28"/>
        </w:rPr>
      </w:pPr>
    </w:p>
    <w:p w:rsidR="00AB7297" w:rsidRPr="00EA2071" w:rsidRDefault="00AB7297" w:rsidP="00F624A6">
      <w:pPr>
        <w:spacing w:after="0" w:line="360" w:lineRule="auto"/>
        <w:ind w:left="567"/>
        <w:rPr>
          <w:rFonts w:cs="Arial"/>
          <w:sz w:val="24"/>
          <w:szCs w:val="24"/>
        </w:rPr>
      </w:pPr>
      <w:r w:rsidRPr="00EA2071">
        <w:rPr>
          <w:sz w:val="24"/>
          <w:szCs w:val="24"/>
        </w:rPr>
        <w:t>My decision to focus upon conflict, one specific area of social interaction as a window into children’s social development was borne of a number of factors. As a</w:t>
      </w:r>
      <w:r w:rsidR="00B21D55" w:rsidRPr="00EA2071">
        <w:rPr>
          <w:sz w:val="24"/>
          <w:szCs w:val="24"/>
        </w:rPr>
        <w:t xml:space="preserve"> </w:t>
      </w:r>
      <w:r w:rsidRPr="00EA2071">
        <w:rPr>
          <w:sz w:val="24"/>
          <w:szCs w:val="24"/>
        </w:rPr>
        <w:t>manifestation of social difficulty, incidents of conflict represent opportunities to teach (Katz and McClellan, 1997). Pressure to focus upon curriculum or planned activities mean</w:t>
      </w:r>
      <w:r w:rsidR="00CD111F" w:rsidRPr="00EA2071">
        <w:rPr>
          <w:sz w:val="24"/>
          <w:szCs w:val="24"/>
        </w:rPr>
        <w:t>s</w:t>
      </w:r>
      <w:r w:rsidRPr="00EA2071">
        <w:rPr>
          <w:sz w:val="24"/>
          <w:szCs w:val="24"/>
        </w:rPr>
        <w:t xml:space="preserve"> that such </w:t>
      </w:r>
      <w:r w:rsidR="00B21D55" w:rsidRPr="00EA2071">
        <w:rPr>
          <w:sz w:val="24"/>
          <w:szCs w:val="24"/>
        </w:rPr>
        <w:t xml:space="preserve">teaching opportunities can be </w:t>
      </w:r>
      <w:r w:rsidRPr="00EA2071">
        <w:rPr>
          <w:sz w:val="24"/>
          <w:szCs w:val="24"/>
        </w:rPr>
        <w:t xml:space="preserve">overlooked. I wanted to explore </w:t>
      </w:r>
      <w:r w:rsidR="00B21D55" w:rsidRPr="00EA2071">
        <w:rPr>
          <w:sz w:val="24"/>
          <w:szCs w:val="24"/>
        </w:rPr>
        <w:t xml:space="preserve">whether we were overlooking </w:t>
      </w:r>
      <w:r w:rsidRPr="00EA2071">
        <w:rPr>
          <w:sz w:val="24"/>
          <w:szCs w:val="24"/>
        </w:rPr>
        <w:t>those opportunities</w:t>
      </w:r>
      <w:r w:rsidR="00B21D55" w:rsidRPr="00EA2071">
        <w:rPr>
          <w:sz w:val="24"/>
          <w:szCs w:val="24"/>
        </w:rPr>
        <w:t xml:space="preserve"> in our setting</w:t>
      </w:r>
      <w:r w:rsidRPr="00EA2071">
        <w:rPr>
          <w:sz w:val="24"/>
          <w:szCs w:val="24"/>
        </w:rPr>
        <w:t>. I wanted to examine whether and how m</w:t>
      </w:r>
      <w:r w:rsidRPr="00EA2071">
        <w:rPr>
          <w:rFonts w:eastAsia="Calibri" w:cs="Times New Roman"/>
          <w:sz w:val="24"/>
          <w:szCs w:val="24"/>
        </w:rPr>
        <w:t xml:space="preserve">ediation approaches to conflict management were compatible with a social constructivist theories of teaching and learning. </w:t>
      </w:r>
      <w:r w:rsidRPr="00EA2071">
        <w:rPr>
          <w:sz w:val="24"/>
          <w:szCs w:val="24"/>
        </w:rPr>
        <w:t xml:space="preserve"> I was interested in why </w:t>
      </w:r>
      <w:r w:rsidRPr="00EA2071">
        <w:rPr>
          <w:rFonts w:cs="Arial"/>
          <w:sz w:val="24"/>
          <w:szCs w:val="24"/>
        </w:rPr>
        <w:t xml:space="preserve">we intervened in disputes at the setting, which pedagogical strategies we used and to what extent </w:t>
      </w:r>
      <w:r w:rsidR="00CD111F" w:rsidRPr="00EA2071">
        <w:rPr>
          <w:rFonts w:cs="Arial"/>
          <w:sz w:val="24"/>
          <w:szCs w:val="24"/>
        </w:rPr>
        <w:t>do those strategies correspond</w:t>
      </w:r>
      <w:r w:rsidRPr="00EA2071">
        <w:rPr>
          <w:rFonts w:cs="Arial"/>
          <w:sz w:val="24"/>
          <w:szCs w:val="24"/>
        </w:rPr>
        <w:t xml:space="preserve"> with our stated philosophical approach to conflict management.  Finally I wanted to look for evidence of the effectiveness of our interventions in facilitating the social development o</w:t>
      </w:r>
      <w:r w:rsidR="00B21D55" w:rsidRPr="00EA2071">
        <w:rPr>
          <w:rFonts w:cs="Arial"/>
          <w:sz w:val="24"/>
          <w:szCs w:val="24"/>
        </w:rPr>
        <w:t xml:space="preserve">f the children in our care. These considerations formed the bases of my </w:t>
      </w:r>
      <w:r w:rsidRPr="00EA2071">
        <w:rPr>
          <w:rFonts w:cs="Arial"/>
          <w:sz w:val="24"/>
          <w:szCs w:val="24"/>
        </w:rPr>
        <w:t>research question</w:t>
      </w:r>
      <w:r w:rsidR="00B21D55" w:rsidRPr="00EA2071">
        <w:rPr>
          <w:rFonts w:cs="Arial"/>
          <w:sz w:val="24"/>
          <w:szCs w:val="24"/>
        </w:rPr>
        <w:t>s</w:t>
      </w:r>
      <w:r w:rsidRPr="00EA2071">
        <w:rPr>
          <w:rFonts w:cs="Arial"/>
          <w:sz w:val="24"/>
          <w:szCs w:val="24"/>
        </w:rPr>
        <w:t xml:space="preserve">. </w:t>
      </w:r>
    </w:p>
    <w:p w:rsidR="00B21D55" w:rsidRPr="00EA2071" w:rsidRDefault="00B21D55" w:rsidP="00F624A6">
      <w:pPr>
        <w:spacing w:after="0" w:line="360" w:lineRule="auto"/>
        <w:ind w:left="567"/>
        <w:rPr>
          <w:rFonts w:cs="Arial"/>
          <w:sz w:val="24"/>
          <w:szCs w:val="24"/>
        </w:rPr>
      </w:pPr>
    </w:p>
    <w:p w:rsidR="00AB7297" w:rsidRPr="00EA2071" w:rsidRDefault="00AB7297" w:rsidP="00F624A6">
      <w:pPr>
        <w:autoSpaceDE w:val="0"/>
        <w:autoSpaceDN w:val="0"/>
        <w:adjustRightInd w:val="0"/>
        <w:spacing w:after="0" w:line="360" w:lineRule="auto"/>
        <w:ind w:left="567"/>
        <w:rPr>
          <w:rFonts w:cs="AdvTT5235d5a9"/>
          <w:sz w:val="24"/>
          <w:szCs w:val="24"/>
        </w:rPr>
      </w:pPr>
      <w:r w:rsidRPr="00EA2071">
        <w:rPr>
          <w:rFonts w:cs="AdvTT5235d5a9"/>
          <w:color w:val="000000"/>
          <w:sz w:val="24"/>
          <w:szCs w:val="24"/>
        </w:rPr>
        <w:t>The long-term goal of educators concerned with PSED is children’s acquisition of social and emotional competence. This is not the same goal as achieving resolution to conflicts between peers. Conflict resolution as a goal is short term and product focused. In other words, a resolution to a conflict howsoever achieved is a successful outcome</w:t>
      </w:r>
      <w:r w:rsidR="003430F0" w:rsidRPr="00EA2071">
        <w:rPr>
          <w:rFonts w:cs="AdvTT5235d5a9"/>
          <w:color w:val="000000"/>
          <w:sz w:val="24"/>
          <w:szCs w:val="24"/>
        </w:rPr>
        <w:t xml:space="preserve"> in relation to that goal</w:t>
      </w:r>
      <w:r w:rsidRPr="00EA2071">
        <w:rPr>
          <w:rFonts w:cs="AdvTT5235d5a9"/>
          <w:color w:val="000000"/>
          <w:sz w:val="24"/>
          <w:szCs w:val="24"/>
        </w:rPr>
        <w:t>. Although learning and development may ensue as a result, that is not the</w:t>
      </w:r>
      <w:r w:rsidR="00B21D55" w:rsidRPr="00EA2071">
        <w:rPr>
          <w:rFonts w:cs="AdvTT5235d5a9"/>
          <w:color w:val="000000"/>
          <w:sz w:val="24"/>
          <w:szCs w:val="24"/>
        </w:rPr>
        <w:t xml:space="preserve"> primary concern.</w:t>
      </w:r>
      <w:r w:rsidRPr="00EA2071">
        <w:rPr>
          <w:rFonts w:cs="AdvTT5235d5a9"/>
          <w:color w:val="000000"/>
          <w:sz w:val="24"/>
          <w:szCs w:val="24"/>
        </w:rPr>
        <w:t xml:space="preserve"> Therefore, acquiescence, apology, cessation or passivity could achieve the goal of resolution. Social development as a goal is open-ended and process focused. I wanted to establish whether educators were effective to any extent in supporting individual children, whatever their developmental level, manage the challenges inherent in conflict in a manner which helped them to make progress, however small, in their acquisition of social skills. Denham</w:t>
      </w:r>
      <w:r w:rsidR="000116A4">
        <w:rPr>
          <w:rFonts w:cs="AdvTT5235d5a9"/>
          <w:color w:val="000000"/>
          <w:sz w:val="24"/>
          <w:szCs w:val="24"/>
        </w:rPr>
        <w:t xml:space="preserve"> et al. </w:t>
      </w:r>
      <w:r w:rsidRPr="00EA2071">
        <w:rPr>
          <w:rFonts w:cs="AdvTT5235d5a9"/>
          <w:color w:val="000000"/>
          <w:sz w:val="24"/>
          <w:szCs w:val="24"/>
        </w:rPr>
        <w:t xml:space="preserve"> affirm</w:t>
      </w:r>
      <w:r w:rsidR="000116A4">
        <w:rPr>
          <w:rFonts w:cs="AdvTT5235d5a9"/>
          <w:color w:val="000000"/>
          <w:sz w:val="24"/>
          <w:szCs w:val="24"/>
        </w:rPr>
        <w:t>s</w:t>
      </w:r>
      <w:r w:rsidRPr="00EA2071">
        <w:rPr>
          <w:rFonts w:cs="AdvTT5235d5a9"/>
          <w:color w:val="000000"/>
          <w:sz w:val="24"/>
          <w:szCs w:val="24"/>
        </w:rPr>
        <w:t xml:space="preserve"> this approach: ‘T</w:t>
      </w:r>
      <w:r w:rsidRPr="00EA2071">
        <w:rPr>
          <w:rFonts w:cs="AdvTT5235d5a9"/>
          <w:sz w:val="24"/>
          <w:szCs w:val="24"/>
        </w:rPr>
        <w:t>he more microanalytic elements of SEL [social and emotional learning], at the model's lowest level</w:t>
      </w:r>
      <w:r w:rsidRPr="00EA2071">
        <w:rPr>
          <w:rFonts w:cs="AdvTT5235d5a9+20"/>
          <w:sz w:val="24"/>
          <w:szCs w:val="24"/>
        </w:rPr>
        <w:t>—</w:t>
      </w:r>
      <w:r w:rsidRPr="00EA2071">
        <w:rPr>
          <w:rFonts w:cs="AdvTT5235d5a9"/>
          <w:sz w:val="24"/>
          <w:szCs w:val="24"/>
        </w:rPr>
        <w:t>all of which are primarily individual</w:t>
      </w:r>
      <w:r w:rsidRPr="00EA2071">
        <w:rPr>
          <w:rFonts w:cs="AdvTT5235d5a9+20"/>
          <w:sz w:val="24"/>
          <w:szCs w:val="24"/>
        </w:rPr>
        <w:t>—</w:t>
      </w:r>
      <w:r w:rsidRPr="00EA2071">
        <w:rPr>
          <w:rFonts w:cs="AdvTT5235d5a9"/>
          <w:sz w:val="24"/>
          <w:szCs w:val="24"/>
        </w:rPr>
        <w:t xml:space="preserve">are vital contributors to a child's ultimate successful, effective interaction with other people and associated age-appropriate tasks’ </w:t>
      </w:r>
      <w:r w:rsidRPr="00EA2071">
        <w:rPr>
          <w:rFonts w:cs="AdvTT5235d5a9"/>
          <w:color w:val="000000"/>
          <w:sz w:val="24"/>
          <w:szCs w:val="24"/>
        </w:rPr>
        <w:t>(2012, p.</w:t>
      </w:r>
      <w:r w:rsidRPr="00EA2071">
        <w:rPr>
          <w:rFonts w:cs="AdvTT5235d5a9"/>
          <w:sz w:val="24"/>
          <w:szCs w:val="24"/>
        </w:rPr>
        <w:t>179). Through these considerations I determined that my research question would focus upon educator responses to conflicts</w:t>
      </w:r>
      <w:r w:rsidR="003430F0" w:rsidRPr="00EA2071">
        <w:rPr>
          <w:rFonts w:cs="AdvTT5235d5a9"/>
          <w:sz w:val="24"/>
          <w:szCs w:val="24"/>
        </w:rPr>
        <w:t xml:space="preserve"> rather than learners’</w:t>
      </w:r>
      <w:r w:rsidRPr="00EA2071">
        <w:rPr>
          <w:rFonts w:cs="AdvTT5235d5a9"/>
          <w:sz w:val="24"/>
          <w:szCs w:val="24"/>
        </w:rPr>
        <w:t xml:space="preserve">. The wording of my question was chosen to reflect that the ownership of the conflict </w:t>
      </w:r>
      <w:r w:rsidR="003430F0" w:rsidRPr="00EA2071">
        <w:rPr>
          <w:rFonts w:cs="AdvTT5235d5a9"/>
          <w:sz w:val="24"/>
          <w:szCs w:val="24"/>
        </w:rPr>
        <w:t>should belong</w:t>
      </w:r>
      <w:r w:rsidRPr="00EA2071">
        <w:rPr>
          <w:rFonts w:cs="AdvTT5235d5a9"/>
          <w:sz w:val="24"/>
          <w:szCs w:val="24"/>
        </w:rPr>
        <w:t xml:space="preserve"> to the parties to the conflict rather than the educator, hence the terms ‘facilitate’ and ‘during’ rather than </w:t>
      </w:r>
      <w:r w:rsidR="003430F0" w:rsidRPr="00EA2071">
        <w:rPr>
          <w:rFonts w:cs="AdvTT5235d5a9"/>
          <w:sz w:val="24"/>
          <w:szCs w:val="24"/>
        </w:rPr>
        <w:t>‘teaching’ and ‘managing’ by educators which both imply</w:t>
      </w:r>
      <w:r w:rsidRPr="00EA2071">
        <w:rPr>
          <w:rFonts w:cs="AdvTT5235d5a9"/>
          <w:sz w:val="24"/>
          <w:szCs w:val="24"/>
        </w:rPr>
        <w:t xml:space="preserve"> power and control are assumed by the adult.</w:t>
      </w:r>
    </w:p>
    <w:p w:rsidR="00FB11F3" w:rsidRPr="00EA2071" w:rsidRDefault="00FB11F3" w:rsidP="00F624A6">
      <w:pPr>
        <w:autoSpaceDE w:val="0"/>
        <w:autoSpaceDN w:val="0"/>
        <w:adjustRightInd w:val="0"/>
        <w:spacing w:after="0" w:line="360" w:lineRule="auto"/>
        <w:ind w:left="567"/>
        <w:rPr>
          <w:rFonts w:cs="AdvTT5235d5a9"/>
          <w:sz w:val="24"/>
          <w:szCs w:val="24"/>
        </w:rPr>
      </w:pPr>
    </w:p>
    <w:p w:rsidR="00E90E47" w:rsidRPr="00EA2071" w:rsidRDefault="00AB7297" w:rsidP="00F624A6">
      <w:pPr>
        <w:autoSpaceDE w:val="0"/>
        <w:autoSpaceDN w:val="0"/>
        <w:adjustRightInd w:val="0"/>
        <w:spacing w:after="0" w:line="360" w:lineRule="auto"/>
        <w:ind w:left="567"/>
        <w:rPr>
          <w:rFonts w:eastAsia="Calibri" w:cs="Arial"/>
          <w:color w:val="FF0000"/>
          <w:sz w:val="24"/>
          <w:szCs w:val="24"/>
        </w:rPr>
      </w:pPr>
      <w:r w:rsidRPr="00EA2071">
        <w:rPr>
          <w:rFonts w:eastAsia="Calibri" w:cs="Arial"/>
          <w:sz w:val="24"/>
          <w:szCs w:val="24"/>
        </w:rPr>
        <w:t xml:space="preserve">Because, by their nature, conflicts are unplanned, naturalistic intervention strategy, or what Kemple </w:t>
      </w:r>
      <w:r w:rsidR="00B21D55" w:rsidRPr="00EA2071">
        <w:rPr>
          <w:rFonts w:eastAsia="Calibri" w:cs="Arial"/>
          <w:sz w:val="24"/>
          <w:szCs w:val="24"/>
        </w:rPr>
        <w:t>and Hartle (1997) call</w:t>
      </w:r>
      <w:r w:rsidRPr="00EA2071">
        <w:rPr>
          <w:rFonts w:eastAsia="Calibri" w:cs="Arial"/>
          <w:sz w:val="24"/>
          <w:szCs w:val="24"/>
        </w:rPr>
        <w:t xml:space="preserve"> ‘on the spot support’ (p. 141), </w:t>
      </w:r>
      <w:r w:rsidR="00FB11F3" w:rsidRPr="00EA2071">
        <w:rPr>
          <w:rFonts w:eastAsia="Calibri" w:cs="Arial"/>
          <w:sz w:val="24"/>
          <w:szCs w:val="24"/>
        </w:rPr>
        <w:t>can be used to offer</w:t>
      </w:r>
      <w:r w:rsidRPr="00EA2071">
        <w:rPr>
          <w:rFonts w:eastAsia="Calibri" w:cs="Arial"/>
          <w:sz w:val="24"/>
          <w:szCs w:val="24"/>
        </w:rPr>
        <w:t xml:space="preserve"> assistance to learners as they experience social challenge rather than postponing intervention to a more convenient time or addressing issues in a planned</w:t>
      </w:r>
      <w:r w:rsidR="00FB11F3" w:rsidRPr="00EA2071">
        <w:rPr>
          <w:rFonts w:eastAsia="Calibri" w:cs="Arial"/>
          <w:sz w:val="24"/>
          <w:szCs w:val="24"/>
        </w:rPr>
        <w:t>, discrete session. Whilst such</w:t>
      </w:r>
      <w:r w:rsidRPr="00EA2071">
        <w:rPr>
          <w:rFonts w:eastAsia="Calibri" w:cs="Arial"/>
          <w:sz w:val="24"/>
          <w:szCs w:val="24"/>
        </w:rPr>
        <w:t xml:space="preserve"> alternatives may have value, naturalistic intervention strategy has several advantages.  From a social constructivist perspective it affords opportunities for discourse between peers and between learner and educator as a ‘more able other’. It enables skills to be practised and modes of more constructive interaction to be learned as interaction occurs and it is specific to the individuals involved. It offers ‘teachable moments’. I </w:t>
      </w:r>
      <w:r w:rsidR="00E90E47" w:rsidRPr="00EA2071">
        <w:rPr>
          <w:rFonts w:eastAsia="Calibri" w:cs="Arial"/>
          <w:sz w:val="24"/>
          <w:szCs w:val="24"/>
        </w:rPr>
        <w:t>used this phrase rather than ‘on the spot support’ or ‘naturalistic interv</w:t>
      </w:r>
      <w:r w:rsidR="00FB11F3" w:rsidRPr="00EA2071">
        <w:rPr>
          <w:rFonts w:eastAsia="Calibri" w:cs="Arial"/>
          <w:sz w:val="24"/>
          <w:szCs w:val="24"/>
        </w:rPr>
        <w:t xml:space="preserve">ention strategy’ because of the implied opportunity inherent in the phrase and the fleeting nature of that opportunity. Also its purpose is explicit in </w:t>
      </w:r>
      <w:r w:rsidR="00E90E47" w:rsidRPr="00EA2071">
        <w:rPr>
          <w:rFonts w:eastAsia="Calibri" w:cs="Arial"/>
          <w:sz w:val="24"/>
          <w:szCs w:val="24"/>
        </w:rPr>
        <w:t>that teaching</w:t>
      </w:r>
      <w:r w:rsidR="00FB11F3" w:rsidRPr="00EA2071">
        <w:rPr>
          <w:rFonts w:eastAsia="Calibri" w:cs="Arial"/>
          <w:sz w:val="24"/>
          <w:szCs w:val="24"/>
        </w:rPr>
        <w:t xml:space="preserve"> and learning</w:t>
      </w:r>
      <w:r w:rsidR="00E90E47" w:rsidRPr="00EA2071">
        <w:rPr>
          <w:rFonts w:eastAsia="Calibri" w:cs="Arial"/>
          <w:sz w:val="24"/>
          <w:szCs w:val="24"/>
        </w:rPr>
        <w:t xml:space="preserve"> is the intention </w:t>
      </w:r>
      <w:r w:rsidR="00FB11F3" w:rsidRPr="00EA2071">
        <w:rPr>
          <w:rFonts w:eastAsia="Calibri" w:cs="Arial"/>
          <w:sz w:val="24"/>
          <w:szCs w:val="24"/>
        </w:rPr>
        <w:t xml:space="preserve">rather than the aim of moral support or the restoration or establishment of </w:t>
      </w:r>
      <w:r w:rsidR="00E90E47" w:rsidRPr="00EA2071">
        <w:rPr>
          <w:rFonts w:eastAsia="Calibri" w:cs="Arial"/>
          <w:sz w:val="24"/>
          <w:szCs w:val="24"/>
        </w:rPr>
        <w:t>order</w:t>
      </w:r>
      <w:r w:rsidR="00FB11F3" w:rsidRPr="00EA2071">
        <w:rPr>
          <w:rFonts w:eastAsia="Calibri" w:cs="Arial"/>
          <w:sz w:val="24"/>
          <w:szCs w:val="24"/>
        </w:rPr>
        <w:t>.</w:t>
      </w:r>
    </w:p>
    <w:p w:rsidR="003C76EE" w:rsidRPr="00EA2071" w:rsidRDefault="003C76EE" w:rsidP="00F624A6">
      <w:pPr>
        <w:autoSpaceDE w:val="0"/>
        <w:autoSpaceDN w:val="0"/>
        <w:adjustRightInd w:val="0"/>
        <w:spacing w:after="0" w:line="360" w:lineRule="auto"/>
        <w:ind w:left="567"/>
        <w:rPr>
          <w:rFonts w:cs="Bembo"/>
          <w:sz w:val="24"/>
          <w:szCs w:val="24"/>
        </w:rPr>
      </w:pPr>
    </w:p>
    <w:p w:rsidR="003C76EE" w:rsidRPr="00EA2071" w:rsidRDefault="00BA54DB" w:rsidP="00F624A6">
      <w:pPr>
        <w:spacing w:after="0" w:line="360" w:lineRule="auto"/>
        <w:ind w:left="567"/>
        <w:rPr>
          <w:b/>
          <w:sz w:val="28"/>
          <w:szCs w:val="28"/>
        </w:rPr>
      </w:pPr>
      <w:r>
        <w:rPr>
          <w:b/>
          <w:sz w:val="28"/>
          <w:szCs w:val="28"/>
        </w:rPr>
        <w:t>R</w:t>
      </w:r>
      <w:r w:rsidR="003C76EE" w:rsidRPr="00EA2071">
        <w:rPr>
          <w:b/>
          <w:sz w:val="28"/>
          <w:szCs w:val="28"/>
        </w:rPr>
        <w:t xml:space="preserve">esearch design </w:t>
      </w:r>
    </w:p>
    <w:p w:rsidR="00FA1EE8" w:rsidRPr="00EA2071" w:rsidRDefault="00FA1EE8" w:rsidP="00F624A6">
      <w:pPr>
        <w:spacing w:after="0" w:line="360" w:lineRule="auto"/>
        <w:ind w:left="567"/>
        <w:rPr>
          <w:b/>
          <w:sz w:val="28"/>
          <w:szCs w:val="28"/>
        </w:rPr>
      </w:pPr>
    </w:p>
    <w:p w:rsidR="003C76EE" w:rsidRDefault="003C76EE" w:rsidP="00F624A6">
      <w:pPr>
        <w:spacing w:line="360" w:lineRule="auto"/>
        <w:ind w:left="567"/>
        <w:rPr>
          <w:sz w:val="24"/>
          <w:szCs w:val="24"/>
        </w:rPr>
      </w:pPr>
      <w:r w:rsidRPr="00EA2071">
        <w:rPr>
          <w:sz w:val="24"/>
          <w:szCs w:val="24"/>
        </w:rPr>
        <w:t xml:space="preserve">The strategies integral to the research </w:t>
      </w:r>
      <w:r w:rsidR="00747B77" w:rsidRPr="00EA2071">
        <w:rPr>
          <w:sz w:val="24"/>
          <w:szCs w:val="24"/>
        </w:rPr>
        <w:t>design comprised aspects of</w:t>
      </w:r>
      <w:r w:rsidRPr="00EA2071">
        <w:rPr>
          <w:sz w:val="24"/>
          <w:szCs w:val="24"/>
        </w:rPr>
        <w:t xml:space="preserve"> case study</w:t>
      </w:r>
      <w:r w:rsidR="00747B77" w:rsidRPr="00EA2071">
        <w:rPr>
          <w:sz w:val="24"/>
          <w:szCs w:val="24"/>
        </w:rPr>
        <w:t xml:space="preserve">, grounded theory </w:t>
      </w:r>
      <w:r w:rsidRPr="00EA2071">
        <w:rPr>
          <w:sz w:val="24"/>
          <w:szCs w:val="24"/>
        </w:rPr>
        <w:t xml:space="preserve">and action research. The intention was to collect qualitative data by way of observation from the whole cohort and colleagues in the setting over a week. I made all of the audio recordings which comprised the data. My colleagues in the setting both of whom were participants in the study were given no instructions other than a description of the study in the information sheet prior to its commencement. </w:t>
      </w:r>
    </w:p>
    <w:p w:rsidR="00C861FF" w:rsidRPr="00EA2071" w:rsidRDefault="00C861FF" w:rsidP="00F624A6">
      <w:pPr>
        <w:spacing w:line="360" w:lineRule="auto"/>
        <w:ind w:left="567"/>
        <w:rPr>
          <w:sz w:val="24"/>
          <w:szCs w:val="24"/>
        </w:rPr>
      </w:pPr>
    </w:p>
    <w:p w:rsidR="000A4FF1" w:rsidRPr="00EA2071" w:rsidRDefault="000A4FF1" w:rsidP="00F624A6">
      <w:pPr>
        <w:autoSpaceDE w:val="0"/>
        <w:autoSpaceDN w:val="0"/>
        <w:adjustRightInd w:val="0"/>
        <w:spacing w:after="0" w:line="360" w:lineRule="auto"/>
        <w:ind w:left="567"/>
        <w:rPr>
          <w:rFonts w:cs="Bembo"/>
          <w:b/>
          <w:sz w:val="24"/>
          <w:szCs w:val="24"/>
        </w:rPr>
      </w:pPr>
    </w:p>
    <w:p w:rsidR="000A4FF1" w:rsidRPr="00EA2071" w:rsidRDefault="000A4FF1" w:rsidP="00F624A6">
      <w:pPr>
        <w:autoSpaceDE w:val="0"/>
        <w:autoSpaceDN w:val="0"/>
        <w:adjustRightInd w:val="0"/>
        <w:spacing w:after="0" w:line="360" w:lineRule="auto"/>
        <w:ind w:left="567"/>
        <w:rPr>
          <w:rFonts w:cs="Bembo"/>
          <w:b/>
          <w:sz w:val="24"/>
          <w:szCs w:val="24"/>
        </w:rPr>
      </w:pPr>
      <w:r w:rsidRPr="00EA2071">
        <w:rPr>
          <w:rFonts w:cs="Bembo"/>
          <w:b/>
          <w:sz w:val="24"/>
          <w:szCs w:val="24"/>
        </w:rPr>
        <w:t>Case study</w:t>
      </w:r>
    </w:p>
    <w:p w:rsidR="003C76EE" w:rsidRPr="00EA2071" w:rsidRDefault="003C76EE" w:rsidP="00F624A6">
      <w:pPr>
        <w:autoSpaceDE w:val="0"/>
        <w:autoSpaceDN w:val="0"/>
        <w:adjustRightInd w:val="0"/>
        <w:spacing w:after="0" w:line="360" w:lineRule="auto"/>
        <w:ind w:left="567"/>
        <w:rPr>
          <w:rFonts w:cs="Bembo"/>
          <w:sz w:val="24"/>
          <w:szCs w:val="24"/>
        </w:rPr>
      </w:pPr>
      <w:r w:rsidRPr="00EA2071">
        <w:rPr>
          <w:rFonts w:cs="Bembo"/>
          <w:sz w:val="24"/>
          <w:szCs w:val="24"/>
        </w:rPr>
        <w:t xml:space="preserve">The case study aspects of the design evolved from considerations that stemmed from the research questions. One measure of the efficacy of educator responses to conflict incidents could be how well the needs of individuals of </w:t>
      </w:r>
      <w:r w:rsidRPr="00EA2071">
        <w:rPr>
          <w:rFonts w:cs="Bembo"/>
          <w:i/>
          <w:sz w:val="24"/>
          <w:szCs w:val="24"/>
        </w:rPr>
        <w:t xml:space="preserve">differing </w:t>
      </w:r>
      <w:r w:rsidRPr="00EA2071">
        <w:rPr>
          <w:rFonts w:cs="Bembo"/>
          <w:sz w:val="24"/>
          <w:szCs w:val="24"/>
        </w:rPr>
        <w:t>levels of development or social competence were met by educators. Given the age range in the cohort, the variation in language development was apparent as were differences in sociability, social competence and popularity. This provided a rationale for focusing on the whole cohort rather than an individual or a smaller group. Further, in their meta-analysis of the teaching of social and emotional competence in schools Weare and Gray (2003) found that much of the emphasis had been on children perceived as ‘ troublesome’ and as a result ‘troubled’ children whose difficulties posed no problem to others might easily be overlooked (p.25). Therefore a focus on the whole cohort would potentially yield data on a variety of social characteristics rather than those in individuals selected by the researcher. Also, working with everyone avoided stigmatising the few (Weare and Gray, 2003). In addition, working with everyone in the cohort worked towards the goal of developing shared meanings in their interactions (Sims</w:t>
      </w:r>
      <w:r w:rsidR="000116A4">
        <w:rPr>
          <w:rFonts w:cs="Bembo"/>
          <w:sz w:val="24"/>
          <w:szCs w:val="24"/>
        </w:rPr>
        <w:t>, Hutchins et al.</w:t>
      </w:r>
      <w:r w:rsidRPr="00EA2071">
        <w:rPr>
          <w:rFonts w:cs="Bembo"/>
          <w:sz w:val="24"/>
          <w:szCs w:val="24"/>
        </w:rPr>
        <w:t xml:space="preserve"> 1996). This met my criterion of inclusion as a key aspect of my aims as a researcher and as an educator. </w:t>
      </w:r>
    </w:p>
    <w:p w:rsidR="00907D8E" w:rsidRPr="00EA2071" w:rsidRDefault="00907D8E" w:rsidP="00F624A6">
      <w:pPr>
        <w:autoSpaceDE w:val="0"/>
        <w:autoSpaceDN w:val="0"/>
        <w:adjustRightInd w:val="0"/>
        <w:spacing w:after="0" w:line="360" w:lineRule="auto"/>
        <w:ind w:left="567"/>
        <w:rPr>
          <w:rFonts w:cs="Bembo"/>
          <w:sz w:val="24"/>
          <w:szCs w:val="24"/>
        </w:rPr>
      </w:pPr>
    </w:p>
    <w:p w:rsidR="009C255A" w:rsidRPr="00EA2071" w:rsidRDefault="009C255A" w:rsidP="00F624A6">
      <w:pPr>
        <w:spacing w:after="0" w:line="360" w:lineRule="auto"/>
        <w:ind w:left="567"/>
        <w:rPr>
          <w:rFonts w:cs="Arial"/>
          <w:sz w:val="24"/>
          <w:szCs w:val="24"/>
        </w:rPr>
      </w:pPr>
      <w:r w:rsidRPr="00EA2071">
        <w:rPr>
          <w:rFonts w:cs="Bembo"/>
          <w:sz w:val="24"/>
          <w:szCs w:val="24"/>
        </w:rPr>
        <w:t xml:space="preserve">There were pragmatic reasons for adopting the whole cohort as my research sample: </w:t>
      </w:r>
    </w:p>
    <w:p w:rsidR="009C255A" w:rsidRPr="00EA2071" w:rsidRDefault="009C255A" w:rsidP="00F624A6">
      <w:pPr>
        <w:spacing w:line="360" w:lineRule="auto"/>
        <w:ind w:left="567"/>
        <w:rPr>
          <w:rFonts w:eastAsia="Calibri" w:cs="Times New Roman"/>
          <w:sz w:val="24"/>
          <w:szCs w:val="24"/>
        </w:rPr>
      </w:pPr>
      <w:r w:rsidRPr="00EA2071">
        <w:rPr>
          <w:rFonts w:eastAsia="Calibri" w:cs="Times New Roman"/>
          <w:sz w:val="24"/>
          <w:szCs w:val="24"/>
        </w:rPr>
        <w:t xml:space="preserve">Denscombe (2010) emphasises issues of feasibility in relation to choice of research strategy. My choice was influenced by my obvious data source i.e. the cohort, which suited the aims of my research questions exactly. In addition I had to consider the amount of data I was likely to amass over the collection period. The cohort is small and the collection period was short. An even smaller sample may have resulted in little or no data. </w:t>
      </w:r>
    </w:p>
    <w:p w:rsidR="009C255A" w:rsidRPr="00EA2071" w:rsidRDefault="009C255A" w:rsidP="00F624A6">
      <w:pPr>
        <w:spacing w:line="360" w:lineRule="auto"/>
        <w:ind w:left="567"/>
        <w:rPr>
          <w:rFonts w:eastAsia="Calibri" w:cs="Times New Roman"/>
          <w:sz w:val="24"/>
          <w:szCs w:val="24"/>
        </w:rPr>
      </w:pPr>
      <w:r w:rsidRPr="00EA2071">
        <w:rPr>
          <w:rFonts w:eastAsia="Calibri" w:cs="Times New Roman"/>
          <w:sz w:val="24"/>
          <w:szCs w:val="24"/>
        </w:rPr>
        <w:t xml:space="preserve">Denscombe (2010) defines a case study as boundaried, ‘so that it is distinct from other things of the same kind’, in other words it is ‘a self-contained entity’ (p.56). The purpose of a case study is to ‘understand the complex relationship between factors as they operate within a particular setting’ (Denscombe, 2010, p.5). This focus upon relationships and processes suited both the social constructivist paradigm in which the study was sited and its aims. </w:t>
      </w:r>
    </w:p>
    <w:p w:rsidR="000A4FF1" w:rsidRPr="00EA2071" w:rsidRDefault="000A4FF1" w:rsidP="00F624A6">
      <w:pPr>
        <w:spacing w:after="0" w:line="360" w:lineRule="auto"/>
        <w:ind w:left="567"/>
        <w:rPr>
          <w:b/>
          <w:sz w:val="24"/>
          <w:szCs w:val="24"/>
        </w:rPr>
      </w:pPr>
      <w:r w:rsidRPr="00EA2071">
        <w:rPr>
          <w:b/>
          <w:sz w:val="24"/>
          <w:szCs w:val="24"/>
        </w:rPr>
        <w:t>Grounded theory</w:t>
      </w:r>
    </w:p>
    <w:p w:rsidR="00401F01" w:rsidRPr="00EA2071" w:rsidRDefault="00401F01" w:rsidP="00F624A6">
      <w:pPr>
        <w:spacing w:line="360" w:lineRule="auto"/>
        <w:ind w:left="567"/>
        <w:rPr>
          <w:sz w:val="24"/>
          <w:szCs w:val="24"/>
        </w:rPr>
      </w:pPr>
      <w:r w:rsidRPr="00EA2071">
        <w:rPr>
          <w:sz w:val="24"/>
          <w:szCs w:val="24"/>
        </w:rPr>
        <w:t xml:space="preserve">The study shares aspects of grounded theory in its design. Grounded theory suits small scale research projects concerned with qualitative data. My study was exploratory in that it sought to find out what occurred during conflict events to generate theory as a result of its findings. (Denscombe 2010).The design did not involve testing a theory as none of the educators had received training or instructions relating to mediation strategies with children. Their responses were all naturalistic i.e. carried out as part of everyday routine. The requirement of the approach to be ‘grounded’ i.e. based on empirical evidence suited the research question which asked ‘How do educators respond to conflicts between peers?’ which sought to establish what </w:t>
      </w:r>
      <w:r w:rsidRPr="00EA2071">
        <w:rPr>
          <w:i/>
          <w:sz w:val="24"/>
          <w:szCs w:val="24"/>
        </w:rPr>
        <w:t xml:space="preserve">actually </w:t>
      </w:r>
      <w:r w:rsidRPr="00EA2071">
        <w:rPr>
          <w:sz w:val="24"/>
          <w:szCs w:val="24"/>
        </w:rPr>
        <w:t>happened rather than what ought to happen. I set out with an open mind but from a certain perspective; the principles that underpinned the study of empowerment and inclusion, and the notion that conflict events held learning potential. I wanted to explore whether this notion was ‘grounded in reality’ (Denscombe 2010 p.123).</w:t>
      </w:r>
    </w:p>
    <w:p w:rsidR="000A4FF1" w:rsidRPr="00EA2071" w:rsidRDefault="000A4FF1" w:rsidP="00F624A6">
      <w:pPr>
        <w:spacing w:after="0" w:line="360" w:lineRule="auto"/>
        <w:ind w:left="567"/>
        <w:rPr>
          <w:b/>
          <w:sz w:val="24"/>
          <w:szCs w:val="24"/>
        </w:rPr>
      </w:pPr>
      <w:r w:rsidRPr="00EA2071">
        <w:rPr>
          <w:b/>
          <w:sz w:val="24"/>
          <w:szCs w:val="24"/>
        </w:rPr>
        <w:t>Action research</w:t>
      </w:r>
    </w:p>
    <w:p w:rsidR="00073C50" w:rsidRPr="00EA2071" w:rsidRDefault="00073C50" w:rsidP="00F624A6">
      <w:pPr>
        <w:spacing w:line="360" w:lineRule="auto"/>
        <w:ind w:left="567"/>
        <w:rPr>
          <w:rFonts w:cs="Arial"/>
          <w:sz w:val="24"/>
          <w:szCs w:val="24"/>
        </w:rPr>
      </w:pPr>
      <w:r w:rsidRPr="00EA2071">
        <w:rPr>
          <w:sz w:val="24"/>
          <w:szCs w:val="24"/>
        </w:rPr>
        <w:t>Although my study is not predominantly action research it shares some of the characteristics associated with the strategy in terms of motivation, method and purpose.</w:t>
      </w:r>
      <w:r w:rsidR="00907D8E" w:rsidRPr="00EA2071">
        <w:rPr>
          <w:sz w:val="24"/>
          <w:szCs w:val="24"/>
        </w:rPr>
        <w:t xml:space="preserve"> </w:t>
      </w:r>
      <w:r w:rsidRPr="00EA2071">
        <w:rPr>
          <w:sz w:val="24"/>
          <w:szCs w:val="24"/>
        </w:rPr>
        <w:t xml:space="preserve">In their meta-analysis of works of action research Zuber-Skerrit and Fletcher (2007) suggested criteria common to the genre included the requirement that it should be ‘practice-oriented’, that is, carried out with a view to improving practice, explicit about its assumptions and reflective (p.417-418). </w:t>
      </w:r>
      <w:r w:rsidRPr="00EA2071">
        <w:rPr>
          <w:rFonts w:cs="Arial"/>
          <w:sz w:val="24"/>
          <w:szCs w:val="24"/>
        </w:rPr>
        <w:t xml:space="preserve">Certainly, one of the </w:t>
      </w:r>
      <w:r w:rsidR="00907D8E" w:rsidRPr="00EA2071">
        <w:rPr>
          <w:rFonts w:cs="Arial"/>
          <w:sz w:val="24"/>
          <w:szCs w:val="24"/>
        </w:rPr>
        <w:t xml:space="preserve">motivating factors in my choice of study was that of </w:t>
      </w:r>
      <w:r w:rsidRPr="00EA2071">
        <w:rPr>
          <w:rFonts w:cs="Arial"/>
          <w:sz w:val="24"/>
          <w:szCs w:val="24"/>
        </w:rPr>
        <w:t>self-reflection</w:t>
      </w:r>
      <w:r w:rsidR="00907D8E" w:rsidRPr="00EA2071">
        <w:rPr>
          <w:rFonts w:cs="Arial"/>
          <w:sz w:val="24"/>
          <w:szCs w:val="24"/>
        </w:rPr>
        <w:t xml:space="preserve"> and I was keen to build this in to the design</w:t>
      </w:r>
      <w:r w:rsidR="00E41A0B">
        <w:rPr>
          <w:rFonts w:cs="Arial"/>
          <w:sz w:val="24"/>
          <w:szCs w:val="24"/>
        </w:rPr>
        <w:t>. McNiff (2002</w:t>
      </w:r>
      <w:r w:rsidRPr="00EA2071">
        <w:rPr>
          <w:rFonts w:cs="Arial"/>
          <w:sz w:val="24"/>
          <w:szCs w:val="24"/>
        </w:rPr>
        <w:t xml:space="preserve">) expands on this when she explains action research as: </w:t>
      </w:r>
    </w:p>
    <w:p w:rsidR="00073C50" w:rsidRPr="001A0FEE" w:rsidRDefault="00073C50" w:rsidP="00F624A6">
      <w:pPr>
        <w:spacing w:line="240" w:lineRule="auto"/>
        <w:ind w:left="1418"/>
        <w:rPr>
          <w:sz w:val="24"/>
          <w:szCs w:val="24"/>
        </w:rPr>
      </w:pPr>
      <w:r w:rsidRPr="00EA2071">
        <w:rPr>
          <w:rFonts w:cs="Arial"/>
          <w:sz w:val="24"/>
          <w:szCs w:val="24"/>
        </w:rPr>
        <w:t xml:space="preserve">…a </w:t>
      </w:r>
      <w:r w:rsidRPr="00EA2071">
        <w:rPr>
          <w:sz w:val="24"/>
          <w:szCs w:val="24"/>
        </w:rPr>
        <w:t>term which refers to a practical way of looking at your own work to check that it is as you would like it to be. Because action research is done by you, the practitioner, it is often referred to as practitioner based research; and because it involves you thinking about and reflecting on your work, it can also be called a f</w:t>
      </w:r>
      <w:r w:rsidR="00E41A0B">
        <w:rPr>
          <w:sz w:val="24"/>
          <w:szCs w:val="24"/>
        </w:rPr>
        <w:t>orm of self-reflective practice [pages not numbered].</w:t>
      </w:r>
    </w:p>
    <w:p w:rsidR="00073C50" w:rsidRPr="00EA2071" w:rsidRDefault="00073C50" w:rsidP="00F624A6">
      <w:pPr>
        <w:autoSpaceDE w:val="0"/>
        <w:autoSpaceDN w:val="0"/>
        <w:adjustRightInd w:val="0"/>
        <w:spacing w:after="0" w:line="360" w:lineRule="auto"/>
        <w:ind w:left="567"/>
        <w:rPr>
          <w:rFonts w:cs="BemboStd"/>
          <w:sz w:val="24"/>
          <w:szCs w:val="24"/>
        </w:rPr>
      </w:pPr>
      <w:r w:rsidRPr="00EA2071">
        <w:rPr>
          <w:rFonts w:cs="Arial"/>
          <w:sz w:val="24"/>
          <w:szCs w:val="24"/>
        </w:rPr>
        <w:t>Self-reflection is central to action researchers: ‘</w:t>
      </w:r>
      <w:r w:rsidRPr="00EA2071">
        <w:rPr>
          <w:sz w:val="24"/>
          <w:szCs w:val="24"/>
        </w:rPr>
        <w:t>Empirical researchers enquire into other people’s lives. Action researchers enq</w:t>
      </w:r>
      <w:r w:rsidR="00E41A0B">
        <w:rPr>
          <w:sz w:val="24"/>
          <w:szCs w:val="24"/>
        </w:rPr>
        <w:t>uire into their own’ (McNiff 200</w:t>
      </w:r>
      <w:r w:rsidRPr="00EA2071">
        <w:rPr>
          <w:sz w:val="24"/>
          <w:szCs w:val="24"/>
        </w:rPr>
        <w:t xml:space="preserve">2). </w:t>
      </w:r>
      <w:r w:rsidR="00EC5487" w:rsidRPr="00EA2071">
        <w:rPr>
          <w:color w:val="FF0000"/>
          <w:sz w:val="24"/>
          <w:szCs w:val="24"/>
        </w:rPr>
        <w:t xml:space="preserve"> </w:t>
      </w:r>
      <w:r w:rsidRPr="00EA2071">
        <w:rPr>
          <w:sz w:val="24"/>
          <w:szCs w:val="24"/>
        </w:rPr>
        <w:t>Because my data included my own interactions with participants it was important for me to be self-critical and self-reflective when analysing the data and the results. This was so in terms of both the purpose and the strategy of the study.  The purpose relates to personal motivation. Elliot (2013) describes educational action research as ‘an activity of the spirit’. In doing so he is not referring to a religious conviction but as ‘</w:t>
      </w:r>
      <w:r w:rsidRPr="00EA2071">
        <w:rPr>
          <w:rFonts w:cs="BemboStd"/>
          <w:sz w:val="24"/>
          <w:szCs w:val="24"/>
        </w:rPr>
        <w:t xml:space="preserve">the search for experiences in the teacher’s transactions with their students that enhance their feelings of psychological effectiveness and thereby intensify their sense of self’ (p.8). In other words a search for personal values reflected in practice. </w:t>
      </w:r>
    </w:p>
    <w:p w:rsidR="00073C50" w:rsidRPr="00EA2071" w:rsidRDefault="00073C50" w:rsidP="00F624A6">
      <w:pPr>
        <w:autoSpaceDE w:val="0"/>
        <w:autoSpaceDN w:val="0"/>
        <w:adjustRightInd w:val="0"/>
        <w:spacing w:after="0" w:line="360" w:lineRule="auto"/>
        <w:ind w:left="567"/>
        <w:rPr>
          <w:rFonts w:cs="BemboStd"/>
          <w:sz w:val="24"/>
          <w:szCs w:val="24"/>
        </w:rPr>
      </w:pPr>
    </w:p>
    <w:p w:rsidR="00907D8E" w:rsidRPr="00EA2071" w:rsidRDefault="00073C50" w:rsidP="00F624A6">
      <w:pPr>
        <w:autoSpaceDE w:val="0"/>
        <w:autoSpaceDN w:val="0"/>
        <w:adjustRightInd w:val="0"/>
        <w:spacing w:after="0" w:line="360" w:lineRule="auto"/>
        <w:ind w:left="567"/>
        <w:rPr>
          <w:rFonts w:cs="BemboStd"/>
          <w:sz w:val="24"/>
          <w:szCs w:val="24"/>
        </w:rPr>
      </w:pPr>
      <w:r w:rsidRPr="00EA2071">
        <w:rPr>
          <w:rFonts w:cs="BemboStd"/>
          <w:sz w:val="24"/>
          <w:szCs w:val="24"/>
        </w:rPr>
        <w:t>Action research is not however, a purely introspective exercise. Its philosophical routes lie in critical theory, concerned with bringing about change for the improvement of individuals, communities and wider society (Cohen</w:t>
      </w:r>
      <w:r w:rsidR="000116A4">
        <w:rPr>
          <w:rFonts w:cs="BemboStd"/>
          <w:sz w:val="24"/>
          <w:szCs w:val="24"/>
        </w:rPr>
        <w:t xml:space="preserve"> et al.</w:t>
      </w:r>
      <w:r w:rsidRPr="00EA2071">
        <w:rPr>
          <w:rFonts w:cs="BemboStd"/>
          <w:sz w:val="24"/>
          <w:szCs w:val="24"/>
        </w:rPr>
        <w:t xml:space="preserve"> 2011). As such action resear</w:t>
      </w:r>
      <w:r w:rsidR="00907D8E" w:rsidRPr="00EA2071">
        <w:rPr>
          <w:rFonts w:cs="BemboStd"/>
          <w:sz w:val="24"/>
          <w:szCs w:val="24"/>
        </w:rPr>
        <w:t>ch is intrinsically political:</w:t>
      </w:r>
    </w:p>
    <w:p w:rsidR="00907D8E" w:rsidRPr="00EA2071" w:rsidRDefault="00907D8E" w:rsidP="00F624A6">
      <w:pPr>
        <w:autoSpaceDE w:val="0"/>
        <w:autoSpaceDN w:val="0"/>
        <w:adjustRightInd w:val="0"/>
        <w:spacing w:after="0" w:line="360" w:lineRule="auto"/>
        <w:ind w:left="567"/>
        <w:rPr>
          <w:rFonts w:cs="BemboStd"/>
          <w:sz w:val="24"/>
          <w:szCs w:val="24"/>
        </w:rPr>
      </w:pPr>
    </w:p>
    <w:p w:rsidR="00907D8E" w:rsidRPr="00EA2071" w:rsidRDefault="00073C50" w:rsidP="00F624A6">
      <w:pPr>
        <w:autoSpaceDE w:val="0"/>
        <w:autoSpaceDN w:val="0"/>
        <w:adjustRightInd w:val="0"/>
        <w:spacing w:after="0" w:line="240" w:lineRule="auto"/>
        <w:ind w:left="1418"/>
        <w:rPr>
          <w:rFonts w:cs="BemboStd"/>
          <w:sz w:val="24"/>
          <w:szCs w:val="24"/>
        </w:rPr>
      </w:pPr>
      <w:r w:rsidRPr="00EA2071">
        <w:rPr>
          <w:rFonts w:cs="BemboStd"/>
          <w:sz w:val="24"/>
          <w:szCs w:val="24"/>
        </w:rPr>
        <w:t xml:space="preserve"> ‘Action research’ is more than just another way of finding out: it is a challenge, a political position, that says research is a form of (political) action in the world,</w:t>
      </w:r>
      <w:r w:rsidR="00907D8E" w:rsidRPr="00EA2071">
        <w:rPr>
          <w:rFonts w:cs="BemboStd"/>
          <w:sz w:val="24"/>
          <w:szCs w:val="24"/>
        </w:rPr>
        <w:t xml:space="preserve"> </w:t>
      </w:r>
      <w:r w:rsidRPr="00EA2071">
        <w:rPr>
          <w:rFonts w:cs="BemboStd"/>
          <w:sz w:val="24"/>
          <w:szCs w:val="24"/>
        </w:rPr>
        <w:t>and our actions, thoughtful as they are, can and should involve research</w:t>
      </w:r>
      <w:r w:rsidR="00907D8E" w:rsidRPr="00EA2071">
        <w:rPr>
          <w:rFonts w:cs="BemboStd"/>
          <w:sz w:val="24"/>
          <w:szCs w:val="24"/>
        </w:rPr>
        <w:t>’</w:t>
      </w:r>
      <w:r w:rsidRPr="00EA2071">
        <w:rPr>
          <w:rFonts w:cs="BemboStd"/>
          <w:sz w:val="24"/>
          <w:szCs w:val="24"/>
        </w:rPr>
        <w:t xml:space="preserve"> (Stern 2013 p.126). </w:t>
      </w:r>
    </w:p>
    <w:p w:rsidR="00907D8E" w:rsidRPr="00EA2071" w:rsidRDefault="00907D8E" w:rsidP="00F624A6">
      <w:pPr>
        <w:autoSpaceDE w:val="0"/>
        <w:autoSpaceDN w:val="0"/>
        <w:adjustRightInd w:val="0"/>
        <w:spacing w:after="0" w:line="240" w:lineRule="auto"/>
        <w:ind w:left="1418"/>
        <w:rPr>
          <w:rFonts w:cs="BemboStd"/>
          <w:sz w:val="24"/>
          <w:szCs w:val="24"/>
        </w:rPr>
      </w:pPr>
    </w:p>
    <w:p w:rsidR="00073C50" w:rsidRPr="00EA2071" w:rsidRDefault="00907D8E" w:rsidP="00F624A6">
      <w:pPr>
        <w:autoSpaceDE w:val="0"/>
        <w:autoSpaceDN w:val="0"/>
        <w:adjustRightInd w:val="0"/>
        <w:spacing w:after="0" w:line="360" w:lineRule="auto"/>
        <w:ind w:left="567"/>
        <w:rPr>
          <w:rFonts w:cs="AdvPS405B6"/>
          <w:sz w:val="24"/>
          <w:szCs w:val="24"/>
        </w:rPr>
      </w:pPr>
      <w:r w:rsidRPr="00EA2071">
        <w:rPr>
          <w:rFonts w:cs="BemboStd"/>
          <w:sz w:val="24"/>
          <w:szCs w:val="24"/>
        </w:rPr>
        <w:t>My study wa</w:t>
      </w:r>
      <w:r w:rsidR="00073C50" w:rsidRPr="00EA2071">
        <w:rPr>
          <w:rFonts w:cs="BemboStd"/>
          <w:sz w:val="24"/>
          <w:szCs w:val="24"/>
        </w:rPr>
        <w:t xml:space="preserve">s intended to be relevant to me personally but I hope </w:t>
      </w:r>
      <w:r w:rsidRPr="00EA2071">
        <w:rPr>
          <w:rFonts w:cs="BemboStd"/>
          <w:sz w:val="24"/>
          <w:szCs w:val="24"/>
        </w:rPr>
        <w:t>to my environment and community; not just an academic exercise.</w:t>
      </w:r>
      <w:r w:rsidR="00073C50" w:rsidRPr="00EA2071">
        <w:rPr>
          <w:rFonts w:cs="BemboStd"/>
          <w:sz w:val="24"/>
          <w:szCs w:val="24"/>
        </w:rPr>
        <w:t xml:space="preserve"> Zuber-Skerrit and Fletcher (2007) confirm that action research is ‘</w:t>
      </w:r>
      <w:r w:rsidR="00073C50" w:rsidRPr="00EA2071">
        <w:rPr>
          <w:rFonts w:cs="AdvPS405B6"/>
          <w:sz w:val="24"/>
          <w:szCs w:val="24"/>
        </w:rPr>
        <w:t xml:space="preserve">focussed on significant issues relevant not only to themselves but also to their community/organisation or fellow human beings in the wider world’ (p. 418). </w:t>
      </w:r>
    </w:p>
    <w:p w:rsidR="00AB7297" w:rsidRPr="00EA2071" w:rsidRDefault="00AB7297" w:rsidP="00F624A6">
      <w:pPr>
        <w:spacing w:after="0" w:line="360" w:lineRule="auto"/>
        <w:ind w:left="567"/>
        <w:rPr>
          <w:b/>
          <w:sz w:val="24"/>
          <w:szCs w:val="24"/>
        </w:rPr>
      </w:pPr>
    </w:p>
    <w:p w:rsidR="00591EBF" w:rsidRPr="00EA2071" w:rsidRDefault="00591EBF" w:rsidP="00F624A6">
      <w:pPr>
        <w:spacing w:line="360" w:lineRule="auto"/>
        <w:ind w:left="567"/>
        <w:rPr>
          <w:b/>
          <w:sz w:val="28"/>
          <w:szCs w:val="28"/>
        </w:rPr>
      </w:pPr>
      <w:r w:rsidRPr="00EA2071">
        <w:rPr>
          <w:b/>
          <w:sz w:val="28"/>
          <w:szCs w:val="28"/>
        </w:rPr>
        <w:t xml:space="preserve">Ethical considerations </w:t>
      </w:r>
    </w:p>
    <w:p w:rsidR="008174F9" w:rsidRPr="00EA2071" w:rsidRDefault="008174F9" w:rsidP="00F624A6">
      <w:pPr>
        <w:spacing w:line="360" w:lineRule="auto"/>
        <w:ind w:left="567"/>
        <w:rPr>
          <w:sz w:val="24"/>
          <w:szCs w:val="24"/>
        </w:rPr>
      </w:pPr>
      <w:r w:rsidRPr="00EA2071">
        <w:rPr>
          <w:sz w:val="24"/>
          <w:szCs w:val="24"/>
        </w:rPr>
        <w:t xml:space="preserve">In this section I have used the term ‘children’ rather </w:t>
      </w:r>
      <w:r w:rsidR="00616002" w:rsidRPr="00EA2071">
        <w:rPr>
          <w:sz w:val="24"/>
          <w:szCs w:val="24"/>
        </w:rPr>
        <w:t>than ‘learners’ to signify the</w:t>
      </w:r>
      <w:r w:rsidRPr="00EA2071">
        <w:rPr>
          <w:sz w:val="24"/>
          <w:szCs w:val="24"/>
        </w:rPr>
        <w:t xml:space="preserve"> special status </w:t>
      </w:r>
      <w:r w:rsidR="00616002" w:rsidRPr="00EA2071">
        <w:rPr>
          <w:sz w:val="24"/>
          <w:szCs w:val="24"/>
        </w:rPr>
        <w:t xml:space="preserve">of children </w:t>
      </w:r>
      <w:r w:rsidRPr="00EA2071">
        <w:rPr>
          <w:sz w:val="24"/>
          <w:szCs w:val="24"/>
        </w:rPr>
        <w:t>as a vulnerable group in relation to ethical considerations.</w:t>
      </w:r>
    </w:p>
    <w:p w:rsidR="00591EBF" w:rsidRPr="00EA2071" w:rsidRDefault="00591EBF" w:rsidP="00F624A6">
      <w:pPr>
        <w:spacing w:line="360" w:lineRule="auto"/>
        <w:ind w:left="567"/>
        <w:rPr>
          <w:sz w:val="24"/>
          <w:szCs w:val="24"/>
        </w:rPr>
      </w:pPr>
      <w:r w:rsidRPr="00EA2071">
        <w:rPr>
          <w:sz w:val="24"/>
          <w:szCs w:val="24"/>
        </w:rPr>
        <w:t>In working with children in any capacity issues of child protection and safeguarding arise. Working as a researcher raises further specific duties and considerations.</w:t>
      </w:r>
      <w:r w:rsidR="0092702D" w:rsidRPr="00EA2071">
        <w:rPr>
          <w:sz w:val="24"/>
          <w:szCs w:val="24"/>
        </w:rPr>
        <w:t xml:space="preserve"> </w:t>
      </w:r>
      <w:r w:rsidRPr="00EA2071">
        <w:rPr>
          <w:sz w:val="24"/>
          <w:szCs w:val="24"/>
        </w:rPr>
        <w:t xml:space="preserve">Having outlined the following procedures to be applied throughout the course of the study and thereafter, ethical approval was granted by Sheffield University School of Education Ethics Review Panel which gave consent </w:t>
      </w:r>
      <w:r w:rsidR="006A1C4D" w:rsidRPr="00EA2071">
        <w:rPr>
          <w:sz w:val="24"/>
          <w:szCs w:val="24"/>
        </w:rPr>
        <w:t xml:space="preserve">for the study </w:t>
      </w:r>
      <w:r w:rsidRPr="00EA2071">
        <w:rPr>
          <w:sz w:val="24"/>
          <w:szCs w:val="24"/>
        </w:rPr>
        <w:t xml:space="preserve">to proceed. </w:t>
      </w:r>
      <w:r w:rsidR="00401F82" w:rsidRPr="00EA2071">
        <w:rPr>
          <w:sz w:val="24"/>
          <w:szCs w:val="24"/>
        </w:rPr>
        <w:t>(C.F. Appendix 1).</w:t>
      </w:r>
    </w:p>
    <w:p w:rsidR="00591EBF" w:rsidRPr="00EA2071" w:rsidRDefault="00591EBF" w:rsidP="00F624A6">
      <w:pPr>
        <w:spacing w:line="360" w:lineRule="auto"/>
        <w:ind w:left="567"/>
        <w:rPr>
          <w:sz w:val="24"/>
          <w:szCs w:val="24"/>
        </w:rPr>
      </w:pPr>
      <w:r w:rsidRPr="00EA2071">
        <w:rPr>
          <w:sz w:val="24"/>
          <w:szCs w:val="24"/>
        </w:rPr>
        <w:t>Given that the study was to be conducted at the school where I am employed as a teacher, I first sought approval to proceed from the head teacher having sent him a copy of my research application to Sheffield University confirming the ambit of the study and the consequent ethical considerations. Having received his approval I then sought consents from those potentially involved in the project</w:t>
      </w:r>
      <w:r w:rsidR="00DE77E5" w:rsidRPr="00EA2071">
        <w:rPr>
          <w:sz w:val="24"/>
          <w:szCs w:val="24"/>
        </w:rPr>
        <w:t>,</w:t>
      </w:r>
      <w:r w:rsidRPr="00EA2071">
        <w:rPr>
          <w:sz w:val="24"/>
          <w:szCs w:val="24"/>
        </w:rPr>
        <w:t xml:space="preserve"> and where minors, their parents. </w:t>
      </w:r>
    </w:p>
    <w:p w:rsidR="00591EBF" w:rsidRPr="00EA2071" w:rsidRDefault="00591EBF" w:rsidP="00F624A6">
      <w:pPr>
        <w:spacing w:line="360" w:lineRule="auto"/>
        <w:ind w:left="567"/>
        <w:rPr>
          <w:sz w:val="24"/>
          <w:szCs w:val="24"/>
        </w:rPr>
      </w:pPr>
      <w:r w:rsidRPr="00EA2071">
        <w:rPr>
          <w:sz w:val="24"/>
          <w:szCs w:val="24"/>
        </w:rPr>
        <w:t xml:space="preserve">Parents were each handed a letter and an information sheet explaining the proposed study and their child’s potential participation in it. Voluntariness of participation and the fact that consent could be withdrawn at any time without explanation were emphasised. The letter invited parents to a meeting to discuss the study or to ask questions about it and the offer was made to speak to parents individually about any questions or concerns they might have. All children in the cohort were potential participants and all parents granted consent for their children to take part if they wished to do so. </w:t>
      </w:r>
      <w:r w:rsidR="00F61132" w:rsidRPr="00EA2071">
        <w:rPr>
          <w:sz w:val="24"/>
          <w:szCs w:val="24"/>
        </w:rPr>
        <w:t xml:space="preserve">Confidentiality was assured along with the caveat that child protection issues would over-ride this assurance. </w:t>
      </w:r>
    </w:p>
    <w:p w:rsidR="00591EBF" w:rsidRPr="00EA2071" w:rsidRDefault="00591EBF" w:rsidP="00F624A6">
      <w:pPr>
        <w:spacing w:line="360" w:lineRule="auto"/>
        <w:ind w:left="567"/>
        <w:rPr>
          <w:sz w:val="24"/>
          <w:szCs w:val="24"/>
        </w:rPr>
      </w:pPr>
      <w:r w:rsidRPr="00EA2071">
        <w:rPr>
          <w:sz w:val="24"/>
          <w:szCs w:val="24"/>
        </w:rPr>
        <w:t xml:space="preserve">Gaining consent from children to participate in the study raised issues particular to them as a vulnerable group. I had to take into account when seeking informed consent from young children several factors: </w:t>
      </w:r>
    </w:p>
    <w:p w:rsidR="006A1C4D" w:rsidRPr="00EA2071" w:rsidRDefault="006A1C4D" w:rsidP="00F624A6">
      <w:pPr>
        <w:spacing w:after="0" w:line="360" w:lineRule="auto"/>
        <w:ind w:left="567"/>
        <w:rPr>
          <w:b/>
          <w:sz w:val="24"/>
          <w:szCs w:val="24"/>
        </w:rPr>
      </w:pPr>
      <w:r w:rsidRPr="00EA2071">
        <w:rPr>
          <w:b/>
          <w:sz w:val="24"/>
          <w:szCs w:val="24"/>
        </w:rPr>
        <w:t>Imbalances of power</w:t>
      </w:r>
    </w:p>
    <w:p w:rsidR="00907D8E" w:rsidRPr="00EA2071" w:rsidRDefault="00591EBF" w:rsidP="00F624A6">
      <w:pPr>
        <w:spacing w:line="360" w:lineRule="auto"/>
        <w:ind w:left="567"/>
        <w:rPr>
          <w:sz w:val="24"/>
          <w:szCs w:val="24"/>
        </w:rPr>
      </w:pPr>
      <w:r w:rsidRPr="00EA2071">
        <w:rPr>
          <w:sz w:val="24"/>
          <w:szCs w:val="24"/>
        </w:rPr>
        <w:t>Our fiduc</w:t>
      </w:r>
      <w:r w:rsidR="006A1C4D" w:rsidRPr="00EA2071">
        <w:rPr>
          <w:sz w:val="24"/>
          <w:szCs w:val="24"/>
        </w:rPr>
        <w:t>iary relationship made it easy</w:t>
      </w:r>
      <w:r w:rsidRPr="00EA2071">
        <w:rPr>
          <w:sz w:val="24"/>
          <w:szCs w:val="24"/>
        </w:rPr>
        <w:t xml:space="preserve"> for me to gain consents. The advantage of an existing relationship meant that I was trusted and familiar to the children. The research was to be undertaken in their ordinary, familiar surroundings. However, the fiduciary aspect of the relationship meant that as the authority figure my request was unlikely to be declined. I could not know categorically that consent was willingly given. This placed the highest </w:t>
      </w:r>
      <w:r w:rsidR="00362205" w:rsidRPr="00EA2071">
        <w:rPr>
          <w:sz w:val="24"/>
          <w:szCs w:val="24"/>
        </w:rPr>
        <w:t xml:space="preserve">ethical </w:t>
      </w:r>
      <w:r w:rsidRPr="00EA2071">
        <w:rPr>
          <w:sz w:val="24"/>
          <w:szCs w:val="24"/>
        </w:rPr>
        <w:t>burden upon me to ensure that I had considered every aspect of the study in terms of its potential impact upon the welfare of each child.</w:t>
      </w:r>
    </w:p>
    <w:p w:rsidR="006A1C4D" w:rsidRPr="00EA2071" w:rsidRDefault="00591EBF" w:rsidP="00F624A6">
      <w:pPr>
        <w:spacing w:after="0" w:line="360" w:lineRule="auto"/>
        <w:ind w:left="567"/>
        <w:rPr>
          <w:b/>
          <w:sz w:val="24"/>
          <w:szCs w:val="24"/>
        </w:rPr>
      </w:pPr>
      <w:r w:rsidRPr="00EA2071">
        <w:rPr>
          <w:b/>
          <w:sz w:val="24"/>
          <w:szCs w:val="24"/>
        </w:rPr>
        <w:t>Informed consent</w:t>
      </w:r>
    </w:p>
    <w:p w:rsidR="006A1C4D" w:rsidRPr="00EA2071" w:rsidRDefault="00591EBF" w:rsidP="00F624A6">
      <w:pPr>
        <w:spacing w:after="0" w:line="360" w:lineRule="auto"/>
        <w:ind w:left="567"/>
        <w:rPr>
          <w:rFonts w:eastAsia="Times New Roman" w:cs="Times New Roman"/>
          <w:sz w:val="24"/>
          <w:szCs w:val="24"/>
        </w:rPr>
      </w:pPr>
      <w:r w:rsidRPr="00EA2071">
        <w:rPr>
          <w:sz w:val="24"/>
          <w:szCs w:val="24"/>
        </w:rPr>
        <w:t xml:space="preserve">Because of the academic nature of the enterprise, concepts beyond the experience of the children (such as universities and research), and </w:t>
      </w:r>
      <w:r w:rsidR="006A1C4D" w:rsidRPr="00EA2071">
        <w:rPr>
          <w:sz w:val="24"/>
          <w:szCs w:val="24"/>
        </w:rPr>
        <w:t xml:space="preserve">the </w:t>
      </w:r>
      <w:r w:rsidRPr="00EA2071">
        <w:rPr>
          <w:sz w:val="24"/>
          <w:szCs w:val="24"/>
        </w:rPr>
        <w:t xml:space="preserve">varying degrees of language and cognitive development amongst them I had to choose the language </w:t>
      </w:r>
      <w:r w:rsidR="006A1C4D" w:rsidRPr="00EA2071">
        <w:rPr>
          <w:sz w:val="24"/>
          <w:szCs w:val="24"/>
        </w:rPr>
        <w:t>employed with care with the aim of optimising</w:t>
      </w:r>
      <w:r w:rsidRPr="00EA2071">
        <w:rPr>
          <w:sz w:val="24"/>
          <w:szCs w:val="24"/>
        </w:rPr>
        <w:t xml:space="preserve"> the children’s understanding of </w:t>
      </w:r>
      <w:r w:rsidR="0092702D" w:rsidRPr="00EA2071">
        <w:rPr>
          <w:sz w:val="24"/>
          <w:szCs w:val="24"/>
        </w:rPr>
        <w:t xml:space="preserve">just </w:t>
      </w:r>
      <w:r w:rsidRPr="00EA2071">
        <w:rPr>
          <w:sz w:val="24"/>
          <w:szCs w:val="24"/>
        </w:rPr>
        <w:t xml:space="preserve">what it was they were being asked to participate in. </w:t>
      </w:r>
      <w:r w:rsidR="006A1C4D" w:rsidRPr="00EA2071">
        <w:rPr>
          <w:sz w:val="24"/>
          <w:szCs w:val="24"/>
        </w:rPr>
        <w:t xml:space="preserve">In order to try and obtain informed consent from the children for their participation I first spoke to them as a class in their usual classroom setting. I did this the week before the planned data collection to give them time to reflect upon what was being proposed but not so long as to lose relevance for them before the project began. I used simple language to explain my purpose and what was proposed. I showed the children the digital recorder I planned to use and how it operated. I approached each child individually </w:t>
      </w:r>
      <w:r w:rsidR="006A1C4D" w:rsidRPr="00EA2071">
        <w:rPr>
          <w:rFonts w:eastAsia="Times New Roman" w:cs="Times New Roman"/>
          <w:sz w:val="24"/>
          <w:szCs w:val="24"/>
        </w:rPr>
        <w:t xml:space="preserve">the following day, reminded them of my proposed study and asked them as neutrally as I could if they would prefer to be recorded or not recorded. I took account of indications from demeanour and body language as well as verbal responses. </w:t>
      </w:r>
    </w:p>
    <w:p w:rsidR="00F61132" w:rsidRPr="00EA2071" w:rsidRDefault="00F61132" w:rsidP="00F624A6">
      <w:pPr>
        <w:spacing w:after="0" w:line="360" w:lineRule="auto"/>
        <w:ind w:left="567"/>
        <w:rPr>
          <w:rFonts w:eastAsia="Times New Roman" w:cs="Times New Roman"/>
          <w:sz w:val="24"/>
          <w:szCs w:val="24"/>
        </w:rPr>
      </w:pPr>
    </w:p>
    <w:p w:rsidR="006A1C4D" w:rsidRPr="00EA2071" w:rsidRDefault="00591EBF" w:rsidP="00F624A6">
      <w:pPr>
        <w:pStyle w:val="ListParagraph"/>
        <w:spacing w:line="360" w:lineRule="auto"/>
        <w:ind w:left="567"/>
        <w:rPr>
          <w:b/>
          <w:sz w:val="24"/>
          <w:szCs w:val="24"/>
        </w:rPr>
      </w:pPr>
      <w:r w:rsidRPr="00EA2071">
        <w:rPr>
          <w:b/>
          <w:sz w:val="24"/>
          <w:szCs w:val="24"/>
        </w:rPr>
        <w:t>Confidentiality</w:t>
      </w:r>
      <w:r w:rsidR="00386885" w:rsidRPr="00EA2071">
        <w:rPr>
          <w:b/>
          <w:sz w:val="24"/>
          <w:szCs w:val="24"/>
        </w:rPr>
        <w:t xml:space="preserve"> and child protection</w:t>
      </w:r>
    </w:p>
    <w:p w:rsidR="00591EBF" w:rsidRPr="00EA2071" w:rsidRDefault="00591EBF" w:rsidP="00F624A6">
      <w:pPr>
        <w:pStyle w:val="ListParagraph"/>
        <w:spacing w:after="0" w:line="360" w:lineRule="auto"/>
        <w:ind w:left="567"/>
        <w:rPr>
          <w:sz w:val="24"/>
          <w:szCs w:val="24"/>
        </w:rPr>
      </w:pPr>
      <w:r w:rsidRPr="00EA2071">
        <w:rPr>
          <w:sz w:val="24"/>
          <w:szCs w:val="24"/>
        </w:rPr>
        <w:t xml:space="preserve">It was important for me to be explicit with the prospective child participants about child protection issues and to be sure as far as possible that they understood what I was telling them. </w:t>
      </w:r>
      <w:r w:rsidR="0092702D" w:rsidRPr="00EA2071">
        <w:rPr>
          <w:sz w:val="24"/>
          <w:szCs w:val="24"/>
        </w:rPr>
        <w:t xml:space="preserve">I explained that I could only keep good secrets and never bad secrets so that if someone was hurting them then I could not keep it a secret. This was my attempt to explain the caveat to confidentiality. </w:t>
      </w:r>
    </w:p>
    <w:p w:rsidR="00F61132" w:rsidRPr="00EA2071" w:rsidRDefault="00F61132" w:rsidP="00F624A6">
      <w:pPr>
        <w:spacing w:after="0" w:line="360" w:lineRule="auto"/>
        <w:ind w:left="567"/>
        <w:rPr>
          <w:rFonts w:eastAsia="Times New Roman" w:cs="Times New Roman"/>
          <w:b/>
          <w:sz w:val="24"/>
          <w:szCs w:val="24"/>
        </w:rPr>
      </w:pPr>
    </w:p>
    <w:p w:rsidR="00F61132" w:rsidRPr="00EA2071" w:rsidRDefault="00F61132" w:rsidP="00F624A6">
      <w:pPr>
        <w:spacing w:after="0" w:line="360" w:lineRule="auto"/>
        <w:ind w:left="567"/>
        <w:rPr>
          <w:rFonts w:eastAsia="Times New Roman" w:cs="Times New Roman"/>
          <w:b/>
          <w:sz w:val="24"/>
          <w:szCs w:val="24"/>
        </w:rPr>
      </w:pPr>
      <w:r w:rsidRPr="00EA2071">
        <w:rPr>
          <w:rFonts w:eastAsia="Times New Roman" w:cs="Times New Roman"/>
          <w:b/>
          <w:sz w:val="24"/>
          <w:szCs w:val="24"/>
        </w:rPr>
        <w:t xml:space="preserve">Confidentiality of data </w:t>
      </w:r>
    </w:p>
    <w:p w:rsidR="00BA54DB" w:rsidRDefault="00F61132" w:rsidP="00BA54DB">
      <w:pPr>
        <w:spacing w:after="0" w:line="360" w:lineRule="auto"/>
        <w:ind w:left="567" w:hanging="32"/>
        <w:rPr>
          <w:sz w:val="24"/>
          <w:szCs w:val="24"/>
        </w:rPr>
      </w:pPr>
      <w:r w:rsidRPr="00EA2071">
        <w:rPr>
          <w:sz w:val="24"/>
          <w:szCs w:val="24"/>
        </w:rPr>
        <w:t>The audio recordings were kept under my sole control. No-one else was given access to them.  All of the transcripts made of the recordings were composed on a lap-top computer which was password protected. All protagonists were given pseudonyms so that none was identifiable. At the conclusion of the study the a</w:t>
      </w:r>
      <w:r w:rsidR="00BA54DB">
        <w:rPr>
          <w:sz w:val="24"/>
          <w:szCs w:val="24"/>
        </w:rPr>
        <w:t>udio recordings were destroyed.</w:t>
      </w:r>
    </w:p>
    <w:p w:rsidR="00BA54DB" w:rsidRDefault="00BA54DB" w:rsidP="00BA54DB">
      <w:pPr>
        <w:spacing w:after="0" w:line="360" w:lineRule="auto"/>
        <w:ind w:left="567" w:hanging="32"/>
        <w:rPr>
          <w:sz w:val="24"/>
          <w:szCs w:val="24"/>
        </w:rPr>
      </w:pPr>
    </w:p>
    <w:p w:rsidR="00BA54DB" w:rsidRDefault="00BA54DB" w:rsidP="00BA54DB">
      <w:pPr>
        <w:spacing w:after="0" w:line="360" w:lineRule="auto"/>
        <w:ind w:left="567" w:hanging="32"/>
        <w:rPr>
          <w:sz w:val="24"/>
          <w:szCs w:val="24"/>
        </w:rPr>
      </w:pPr>
    </w:p>
    <w:p w:rsidR="00BA54DB" w:rsidRPr="00EA2071" w:rsidRDefault="00BA54DB" w:rsidP="00BA54DB">
      <w:pPr>
        <w:spacing w:after="0" w:line="360" w:lineRule="auto"/>
        <w:ind w:left="567" w:hanging="32"/>
        <w:rPr>
          <w:sz w:val="24"/>
          <w:szCs w:val="24"/>
        </w:rPr>
      </w:pPr>
    </w:p>
    <w:p w:rsidR="006A1C4D" w:rsidRPr="00EA2071" w:rsidRDefault="006A1C4D" w:rsidP="00F624A6">
      <w:pPr>
        <w:spacing w:after="0" w:line="360" w:lineRule="auto"/>
        <w:ind w:left="567"/>
        <w:rPr>
          <w:rFonts w:eastAsia="Times New Roman" w:cs="Times New Roman"/>
          <w:b/>
          <w:sz w:val="24"/>
          <w:szCs w:val="24"/>
        </w:rPr>
      </w:pPr>
      <w:r w:rsidRPr="00EA2071">
        <w:rPr>
          <w:rFonts w:eastAsia="Times New Roman" w:cs="Times New Roman"/>
          <w:b/>
          <w:sz w:val="24"/>
          <w:szCs w:val="24"/>
        </w:rPr>
        <w:t>On-going consents</w:t>
      </w:r>
    </w:p>
    <w:p w:rsidR="00591EBF" w:rsidRPr="00EA2071" w:rsidRDefault="00591EBF" w:rsidP="00F624A6">
      <w:pPr>
        <w:spacing w:line="360" w:lineRule="auto"/>
        <w:ind w:left="567"/>
        <w:rPr>
          <w:rFonts w:eastAsia="Times New Roman" w:cs="Times New Roman"/>
          <w:sz w:val="24"/>
          <w:szCs w:val="24"/>
        </w:rPr>
      </w:pPr>
      <w:r w:rsidRPr="00EA2071">
        <w:rPr>
          <w:rFonts w:eastAsia="Times New Roman" w:cs="Times New Roman"/>
          <w:sz w:val="24"/>
          <w:szCs w:val="24"/>
        </w:rPr>
        <w:t>All of the children and their paren</w:t>
      </w:r>
      <w:r w:rsidR="006A1C4D" w:rsidRPr="00EA2071">
        <w:rPr>
          <w:rFonts w:eastAsia="Times New Roman" w:cs="Times New Roman"/>
          <w:sz w:val="24"/>
          <w:szCs w:val="24"/>
        </w:rPr>
        <w:t>ts gave their consent to participate</w:t>
      </w:r>
      <w:r w:rsidRPr="00EA2071">
        <w:rPr>
          <w:rFonts w:eastAsia="Times New Roman" w:cs="Times New Roman"/>
          <w:sz w:val="24"/>
          <w:szCs w:val="24"/>
        </w:rPr>
        <w:t>. On-going consent was monitored throughout the project with a view to ceasing recording of any participant who appeared to be uncomfortable or in any way compromised as a result of the data collection procedures with the assumption that consent had been withdrawn.</w:t>
      </w:r>
    </w:p>
    <w:p w:rsidR="0092702D" w:rsidRPr="00EA2071" w:rsidRDefault="00591EBF" w:rsidP="00F624A6">
      <w:pPr>
        <w:spacing w:line="360" w:lineRule="auto"/>
        <w:ind w:left="567"/>
        <w:rPr>
          <w:rFonts w:eastAsia="Times New Roman" w:cs="Times New Roman"/>
          <w:sz w:val="20"/>
          <w:szCs w:val="20"/>
        </w:rPr>
      </w:pPr>
      <w:r w:rsidRPr="00EA2071">
        <w:rPr>
          <w:rFonts w:eastAsia="Times New Roman" w:cs="Times New Roman"/>
          <w:sz w:val="24"/>
          <w:szCs w:val="24"/>
        </w:rPr>
        <w:t>My two colleagues at the setting were recruited informally at first through dialogue. They were later each handed an information sheet together with consent form to take away and consider. I invited each of them to ask questions or discuss and questions or concerns that they might have before obtaining their verbal and signed consents. Finally, at the beginning of each day of data collection I checked for their individual on-going consents</w:t>
      </w:r>
      <w:r w:rsidRPr="00EA2071">
        <w:rPr>
          <w:rFonts w:eastAsia="Times New Roman" w:cs="Times New Roman"/>
          <w:sz w:val="20"/>
          <w:szCs w:val="20"/>
        </w:rPr>
        <w:t>.</w:t>
      </w:r>
    </w:p>
    <w:p w:rsidR="00F61132" w:rsidRPr="00EA2071" w:rsidRDefault="00F478C4" w:rsidP="00F624A6">
      <w:pPr>
        <w:spacing w:after="0" w:line="360" w:lineRule="auto"/>
        <w:ind w:left="567"/>
        <w:rPr>
          <w:rFonts w:eastAsia="Times New Roman" w:cs="Times New Roman"/>
          <w:b/>
          <w:sz w:val="24"/>
          <w:szCs w:val="24"/>
        </w:rPr>
      </w:pPr>
      <w:r w:rsidRPr="00EA2071">
        <w:rPr>
          <w:rFonts w:eastAsia="Times New Roman" w:cs="Times New Roman"/>
          <w:b/>
          <w:sz w:val="24"/>
          <w:szCs w:val="24"/>
        </w:rPr>
        <w:t xml:space="preserve">Wellbeing of participants </w:t>
      </w:r>
    </w:p>
    <w:p w:rsidR="00F478C4" w:rsidRPr="0001423A" w:rsidRDefault="00F478C4" w:rsidP="00F624A6">
      <w:pPr>
        <w:spacing w:after="0" w:line="360" w:lineRule="auto"/>
        <w:ind w:left="567"/>
        <w:rPr>
          <w:rFonts w:eastAsia="Times New Roman" w:cs="Times New Roman"/>
          <w:sz w:val="24"/>
          <w:szCs w:val="24"/>
        </w:rPr>
      </w:pPr>
      <w:r w:rsidRPr="0001423A">
        <w:rPr>
          <w:rFonts w:eastAsia="Times New Roman" w:cs="Times New Roman"/>
          <w:sz w:val="24"/>
          <w:szCs w:val="24"/>
        </w:rPr>
        <w:t>The welfare of children remained paramount and over-rode any research considerations. Had any distress as a direct or indirect result of the research been caused, involvement of the participant(s) in the project would have ceased immediately. If any issue relating to child protection had arisen, I would have made a report to the designated officer for child protection in the school without delay.</w:t>
      </w:r>
    </w:p>
    <w:p w:rsidR="00F478C4" w:rsidRPr="0001423A" w:rsidRDefault="00F478C4" w:rsidP="00F624A6">
      <w:pPr>
        <w:spacing w:after="0" w:line="240" w:lineRule="auto"/>
        <w:ind w:left="567" w:hanging="741"/>
        <w:rPr>
          <w:rFonts w:eastAsia="Times New Roman" w:cs="Times New Roman"/>
          <w:sz w:val="24"/>
          <w:szCs w:val="24"/>
        </w:rPr>
      </w:pPr>
    </w:p>
    <w:p w:rsidR="00F478C4" w:rsidRPr="0001423A" w:rsidRDefault="00F478C4" w:rsidP="00F624A6">
      <w:pPr>
        <w:spacing w:after="0" w:line="360" w:lineRule="auto"/>
        <w:ind w:left="567"/>
        <w:rPr>
          <w:rFonts w:eastAsia="Times New Roman" w:cs="Times New Roman"/>
          <w:b/>
          <w:sz w:val="24"/>
          <w:szCs w:val="24"/>
        </w:rPr>
      </w:pPr>
      <w:r w:rsidRPr="0001423A">
        <w:rPr>
          <w:rFonts w:eastAsia="Times New Roman" w:cs="Times New Roman"/>
          <w:sz w:val="24"/>
          <w:szCs w:val="24"/>
        </w:rPr>
        <w:t xml:space="preserve">In respect of adults, if a conflict of interest had arisen, professional considerations would have over-ridden research considerations so that professional relationships would not have been compromised.  </w:t>
      </w:r>
    </w:p>
    <w:p w:rsidR="00F478C4" w:rsidRPr="0001423A" w:rsidRDefault="00F478C4" w:rsidP="00F624A6">
      <w:pPr>
        <w:spacing w:after="0" w:line="240" w:lineRule="auto"/>
        <w:ind w:left="567" w:hanging="741"/>
        <w:rPr>
          <w:rFonts w:eastAsia="Times New Roman" w:cs="Times New Roman"/>
          <w:b/>
          <w:sz w:val="24"/>
          <w:szCs w:val="24"/>
        </w:rPr>
      </w:pPr>
    </w:p>
    <w:p w:rsidR="006A1C4D" w:rsidRDefault="00F478C4" w:rsidP="00F624A6">
      <w:pPr>
        <w:spacing w:after="0" w:line="360" w:lineRule="auto"/>
        <w:ind w:left="567"/>
        <w:rPr>
          <w:rFonts w:eastAsia="Times New Roman" w:cs="Times New Roman"/>
          <w:sz w:val="24"/>
          <w:szCs w:val="24"/>
        </w:rPr>
      </w:pPr>
      <w:r w:rsidRPr="0001423A">
        <w:rPr>
          <w:rFonts w:eastAsia="Times New Roman" w:cs="Times New Roman"/>
          <w:sz w:val="24"/>
          <w:szCs w:val="24"/>
        </w:rPr>
        <w:t>Observations took place over a discrete period (five days) and not beyond. Individual recordings ranged from a few seconds to several minutes but no child was recorded for more than fifteen minutes per day and no adult was be recorded for more than thirty minutes per day so that recording was not over burdensome or overly intrusive for any individual participant.</w:t>
      </w:r>
    </w:p>
    <w:p w:rsidR="0001423A" w:rsidRPr="0001423A" w:rsidRDefault="0001423A" w:rsidP="00F624A6">
      <w:pPr>
        <w:spacing w:after="0" w:line="360" w:lineRule="auto"/>
        <w:ind w:left="567"/>
        <w:rPr>
          <w:rFonts w:eastAsia="Times New Roman" w:cs="Times New Roman"/>
          <w:sz w:val="24"/>
          <w:szCs w:val="24"/>
        </w:rPr>
      </w:pPr>
    </w:p>
    <w:p w:rsidR="006A1C4D" w:rsidRDefault="006A1C4D" w:rsidP="00F624A6">
      <w:pPr>
        <w:spacing w:line="360" w:lineRule="auto"/>
        <w:ind w:left="567"/>
        <w:rPr>
          <w:rFonts w:eastAsia="Times New Roman" w:cs="Times New Roman"/>
          <w:sz w:val="20"/>
          <w:szCs w:val="20"/>
        </w:rPr>
      </w:pPr>
    </w:p>
    <w:p w:rsidR="00BA54DB" w:rsidRPr="00EA2071" w:rsidRDefault="00BA54DB" w:rsidP="00F624A6">
      <w:pPr>
        <w:spacing w:line="360" w:lineRule="auto"/>
        <w:ind w:left="567"/>
        <w:rPr>
          <w:rFonts w:eastAsia="Times New Roman" w:cs="Times New Roman"/>
          <w:sz w:val="20"/>
          <w:szCs w:val="20"/>
        </w:rPr>
      </w:pPr>
    </w:p>
    <w:p w:rsidR="00AB7297" w:rsidRPr="00EA2071" w:rsidRDefault="007258D9" w:rsidP="00F624A6">
      <w:pPr>
        <w:spacing w:line="360" w:lineRule="auto"/>
        <w:ind w:left="567"/>
        <w:rPr>
          <w:rFonts w:cs="Arial"/>
          <w:b/>
          <w:sz w:val="28"/>
          <w:szCs w:val="28"/>
        </w:rPr>
      </w:pPr>
      <w:r w:rsidRPr="00EA2071">
        <w:rPr>
          <w:rFonts w:cs="Arial"/>
          <w:b/>
          <w:sz w:val="28"/>
          <w:szCs w:val="28"/>
        </w:rPr>
        <w:t>CHAPTER FOUR</w:t>
      </w:r>
      <w:r w:rsidR="009133CA" w:rsidRPr="00EA2071">
        <w:rPr>
          <w:rFonts w:cs="Arial"/>
          <w:b/>
          <w:sz w:val="28"/>
          <w:szCs w:val="28"/>
        </w:rPr>
        <w:t xml:space="preserve"> </w:t>
      </w:r>
      <w:r w:rsidR="00FA1EE8" w:rsidRPr="00EA2071">
        <w:rPr>
          <w:rFonts w:cs="Arial"/>
          <w:b/>
          <w:sz w:val="28"/>
          <w:szCs w:val="28"/>
        </w:rPr>
        <w:t xml:space="preserve">  </w:t>
      </w:r>
      <w:r w:rsidR="00AB7297" w:rsidRPr="00EA2071">
        <w:rPr>
          <w:rFonts w:cs="Arial"/>
          <w:b/>
          <w:sz w:val="28"/>
          <w:szCs w:val="28"/>
        </w:rPr>
        <w:t xml:space="preserve">Method </w:t>
      </w:r>
      <w:r w:rsidR="009133CA" w:rsidRPr="00EA2071">
        <w:rPr>
          <w:rFonts w:cs="Arial"/>
          <w:b/>
          <w:sz w:val="28"/>
          <w:szCs w:val="28"/>
        </w:rPr>
        <w:t xml:space="preserve">and </w:t>
      </w:r>
      <w:r w:rsidR="00C7076F" w:rsidRPr="00EA2071">
        <w:rPr>
          <w:rFonts w:cs="Arial"/>
          <w:b/>
          <w:sz w:val="28"/>
          <w:szCs w:val="28"/>
        </w:rPr>
        <w:t>framework for a</w:t>
      </w:r>
      <w:r w:rsidR="009133CA" w:rsidRPr="00EA2071">
        <w:rPr>
          <w:rFonts w:cs="Arial"/>
          <w:b/>
          <w:sz w:val="28"/>
          <w:szCs w:val="28"/>
        </w:rPr>
        <w:t xml:space="preserve">nalysis </w:t>
      </w:r>
    </w:p>
    <w:p w:rsidR="00884222" w:rsidRPr="00EA2071" w:rsidRDefault="00884222" w:rsidP="00F624A6">
      <w:pPr>
        <w:spacing w:after="0" w:line="360" w:lineRule="auto"/>
        <w:ind w:left="567"/>
        <w:rPr>
          <w:rFonts w:cs="Arial"/>
          <w:b/>
          <w:sz w:val="28"/>
          <w:szCs w:val="28"/>
        </w:rPr>
      </w:pPr>
    </w:p>
    <w:p w:rsidR="00884222" w:rsidRPr="00EA2071" w:rsidRDefault="00BA54DB" w:rsidP="00F624A6">
      <w:pPr>
        <w:spacing w:after="0" w:line="360" w:lineRule="auto"/>
        <w:ind w:left="567"/>
        <w:rPr>
          <w:b/>
          <w:sz w:val="28"/>
          <w:szCs w:val="28"/>
        </w:rPr>
      </w:pPr>
      <w:r>
        <w:rPr>
          <w:b/>
          <w:sz w:val="28"/>
          <w:szCs w:val="28"/>
        </w:rPr>
        <w:t>Context and</w:t>
      </w:r>
      <w:r w:rsidRPr="00C33EB9">
        <w:rPr>
          <w:b/>
          <w:sz w:val="28"/>
          <w:szCs w:val="28"/>
        </w:rPr>
        <w:t xml:space="preserve"> p</w:t>
      </w:r>
      <w:r w:rsidR="00884222" w:rsidRPr="00C33EB9">
        <w:rPr>
          <w:b/>
          <w:sz w:val="28"/>
          <w:szCs w:val="28"/>
        </w:rPr>
        <w:t>articipants</w:t>
      </w:r>
      <w:r w:rsidR="00884222" w:rsidRPr="00EA2071">
        <w:rPr>
          <w:b/>
          <w:sz w:val="28"/>
          <w:szCs w:val="28"/>
        </w:rPr>
        <w:t xml:space="preserve"> </w:t>
      </w:r>
    </w:p>
    <w:p w:rsidR="00FA1EE8" w:rsidRPr="00EA2071" w:rsidRDefault="00FA1EE8" w:rsidP="00F624A6">
      <w:pPr>
        <w:spacing w:after="0" w:line="360" w:lineRule="auto"/>
        <w:ind w:left="567"/>
        <w:rPr>
          <w:b/>
          <w:sz w:val="28"/>
          <w:szCs w:val="28"/>
        </w:rPr>
      </w:pPr>
    </w:p>
    <w:p w:rsidR="00884222" w:rsidRPr="00EA2071" w:rsidRDefault="00884222" w:rsidP="00F624A6">
      <w:pPr>
        <w:autoSpaceDE w:val="0"/>
        <w:autoSpaceDN w:val="0"/>
        <w:adjustRightInd w:val="0"/>
        <w:spacing w:after="0" w:line="360" w:lineRule="auto"/>
        <w:ind w:left="567"/>
        <w:rPr>
          <w:rFonts w:eastAsia="Calibri" w:cs="Arial"/>
          <w:sz w:val="24"/>
          <w:szCs w:val="24"/>
        </w:rPr>
      </w:pPr>
      <w:r w:rsidRPr="00EA2071">
        <w:rPr>
          <w:rFonts w:eastAsia="Calibri" w:cs="Arial"/>
          <w:sz w:val="24"/>
          <w:szCs w:val="24"/>
        </w:rPr>
        <w:t xml:space="preserve">The study was set in an independent school in rural Oxfordshire. </w:t>
      </w:r>
      <w:r w:rsidR="008174F9" w:rsidRPr="00EA2071">
        <w:rPr>
          <w:rFonts w:eastAsia="Calibri" w:cs="Arial"/>
          <w:sz w:val="24"/>
          <w:szCs w:val="24"/>
        </w:rPr>
        <w:t>The cohort comprised sixteen learners between the ages of three years and one month and five years and seven months. They were all members of the Foundation class at the school. All the learners were fell time save for three of the youngest children only one of whom featured in a conflict event during the data collection period.</w:t>
      </w:r>
      <w:r w:rsidR="0026123B" w:rsidRPr="00EA2071">
        <w:rPr>
          <w:rFonts w:eastAsia="Calibri" w:cs="Arial"/>
          <w:sz w:val="24"/>
          <w:szCs w:val="24"/>
        </w:rPr>
        <w:t xml:space="preserve"> </w:t>
      </w:r>
      <w:r w:rsidR="008174F9" w:rsidRPr="00EA2071">
        <w:rPr>
          <w:rFonts w:eastAsia="Calibri" w:cs="Arial"/>
          <w:sz w:val="24"/>
          <w:szCs w:val="24"/>
        </w:rPr>
        <w:t xml:space="preserve">There were three members of staff involved in the study all of whom worked in the Foundation class. </w:t>
      </w:r>
      <w:r w:rsidR="000D109F" w:rsidRPr="00EA2071">
        <w:rPr>
          <w:rFonts w:eastAsia="Calibri" w:cs="Arial"/>
          <w:sz w:val="24"/>
          <w:szCs w:val="24"/>
        </w:rPr>
        <w:t>T</w:t>
      </w:r>
      <w:r w:rsidR="00774381" w:rsidRPr="00EA2071">
        <w:rPr>
          <w:rFonts w:eastAsia="Calibri" w:cs="Arial"/>
          <w:sz w:val="24"/>
          <w:szCs w:val="24"/>
        </w:rPr>
        <w:t xml:space="preserve">hey comprised: me, </w:t>
      </w:r>
      <w:r w:rsidR="000D109F" w:rsidRPr="00EA2071">
        <w:rPr>
          <w:rFonts w:eastAsia="Calibri" w:cs="Arial"/>
          <w:sz w:val="24"/>
          <w:szCs w:val="24"/>
        </w:rPr>
        <w:t>a qualified teacher and Head of Early Years Foundation Stage at the school where I had worked for four and a half years</w:t>
      </w:r>
      <w:r w:rsidR="00774381" w:rsidRPr="00EA2071">
        <w:rPr>
          <w:rFonts w:eastAsia="Calibri" w:cs="Arial"/>
          <w:sz w:val="24"/>
          <w:szCs w:val="24"/>
        </w:rPr>
        <w:t>;</w:t>
      </w:r>
      <w:r w:rsidR="000D109F" w:rsidRPr="00EA2071">
        <w:rPr>
          <w:rFonts w:eastAsia="Calibri" w:cs="Arial"/>
          <w:sz w:val="24"/>
          <w:szCs w:val="24"/>
        </w:rPr>
        <w:t xml:space="preserve"> an Early Years’ Practitioner with a Level 3 NVQ who had worked at the school for eighteen months and an Early Years’ Assistant with a Level 3 NVQ qualification who had worked at the school for six months. The children spent full days in the setting. typically from 8.30 am until 4pm. Data collection took place between these hours.  Usually two or all three of the educators who took part in the study w</w:t>
      </w:r>
      <w:r w:rsidR="0026123B" w:rsidRPr="00EA2071">
        <w:rPr>
          <w:rFonts w:eastAsia="Calibri" w:cs="Arial"/>
          <w:sz w:val="24"/>
          <w:szCs w:val="24"/>
        </w:rPr>
        <w:t xml:space="preserve">ere present throughout the day including lunchtimes. </w:t>
      </w:r>
    </w:p>
    <w:p w:rsidR="0092702D" w:rsidRPr="00EA2071" w:rsidRDefault="0092702D" w:rsidP="00F624A6">
      <w:pPr>
        <w:spacing w:after="0" w:line="360" w:lineRule="auto"/>
        <w:ind w:left="567"/>
        <w:rPr>
          <w:rFonts w:cs="Arial"/>
          <w:b/>
          <w:sz w:val="28"/>
          <w:szCs w:val="28"/>
        </w:rPr>
      </w:pPr>
    </w:p>
    <w:p w:rsidR="009133CA" w:rsidRPr="00EA2071" w:rsidRDefault="009133CA" w:rsidP="00F624A6">
      <w:pPr>
        <w:spacing w:after="0" w:line="360" w:lineRule="auto"/>
        <w:ind w:left="567"/>
        <w:rPr>
          <w:rFonts w:cs="Arial"/>
          <w:b/>
          <w:sz w:val="28"/>
          <w:szCs w:val="28"/>
        </w:rPr>
      </w:pPr>
      <w:r w:rsidRPr="00EA2071">
        <w:rPr>
          <w:rFonts w:cs="Arial"/>
          <w:b/>
          <w:sz w:val="28"/>
          <w:szCs w:val="28"/>
        </w:rPr>
        <w:t>Method</w:t>
      </w:r>
    </w:p>
    <w:p w:rsidR="00FA1EE8" w:rsidRPr="00EA2071" w:rsidRDefault="00FA1EE8" w:rsidP="00F624A6">
      <w:pPr>
        <w:spacing w:after="0" w:line="360" w:lineRule="auto"/>
        <w:ind w:left="567"/>
        <w:rPr>
          <w:rFonts w:cs="Arial"/>
          <w:b/>
          <w:sz w:val="28"/>
          <w:szCs w:val="28"/>
        </w:rPr>
      </w:pPr>
    </w:p>
    <w:p w:rsidR="00AB7297" w:rsidRPr="00EA2071" w:rsidRDefault="00AB7297" w:rsidP="00F624A6">
      <w:pPr>
        <w:spacing w:after="0" w:line="360" w:lineRule="auto"/>
        <w:ind w:left="567"/>
        <w:rPr>
          <w:rFonts w:cs="Arial"/>
          <w:sz w:val="24"/>
          <w:szCs w:val="24"/>
        </w:rPr>
      </w:pPr>
      <w:r w:rsidRPr="00EA2071">
        <w:rPr>
          <w:rFonts w:cs="Arial"/>
          <w:sz w:val="24"/>
          <w:szCs w:val="24"/>
        </w:rPr>
        <w:t xml:space="preserve">Data collection took place over the period of a working week (five consecutive days) in the spring term. I chose a week in the middle of the half term where the children would be engaged in their usual routine in the </w:t>
      </w:r>
      <w:r w:rsidR="0092702D" w:rsidRPr="00EA2071">
        <w:rPr>
          <w:rFonts w:cs="Arial"/>
          <w:sz w:val="24"/>
          <w:szCs w:val="24"/>
        </w:rPr>
        <w:t xml:space="preserve">hope and </w:t>
      </w:r>
      <w:r w:rsidRPr="00EA2071">
        <w:rPr>
          <w:rFonts w:cs="Arial"/>
          <w:sz w:val="24"/>
          <w:szCs w:val="24"/>
        </w:rPr>
        <w:t>expectation that their interactions would be typical and unaffected by extrinsic events. I decided to limit total recording time to thirty minutes per day and determined to record no individual for a total of more than fifteen minutes per day. These restrictions were adopted for a number of reasons. Firstly, I was aware that data collection involved an extrinsic invasion of privacy for children and colleagues and I wanted to be as unobtrusive as possible. Also, I did not want anyone or any area of the learning environment to be adversely affected by my preoccupation with the study and so aimed to achieve a balance of competing responsibilities. Finally, I needed an amount of data which would be manageable and I estimated that a maximum of two and a half hours audio recordings would be more than sufficient to satisfy the aims of the study.</w:t>
      </w:r>
    </w:p>
    <w:p w:rsidR="0092702D" w:rsidRPr="00EA2071" w:rsidRDefault="0092702D" w:rsidP="00F624A6">
      <w:pPr>
        <w:spacing w:after="0" w:line="360" w:lineRule="auto"/>
        <w:ind w:left="567"/>
        <w:rPr>
          <w:rFonts w:cs="Arial"/>
          <w:sz w:val="24"/>
          <w:szCs w:val="24"/>
        </w:rPr>
      </w:pPr>
    </w:p>
    <w:p w:rsidR="00AB7297" w:rsidRPr="00EA2071" w:rsidRDefault="00AB7297" w:rsidP="00F624A6">
      <w:pPr>
        <w:spacing w:after="0" w:line="360" w:lineRule="auto"/>
        <w:ind w:left="567"/>
        <w:rPr>
          <w:rFonts w:cs="Arial"/>
          <w:sz w:val="24"/>
          <w:szCs w:val="24"/>
        </w:rPr>
      </w:pPr>
      <w:r w:rsidRPr="00EA2071">
        <w:rPr>
          <w:rFonts w:cs="Arial"/>
          <w:sz w:val="24"/>
          <w:szCs w:val="24"/>
        </w:rPr>
        <w:t>During each of the five days I carried a small cloth bag over my arm which contained the audio recorder. The children were aware of its contents and although there were two verbal expressions of interest during the week, it was largely ignored by them.</w:t>
      </w:r>
    </w:p>
    <w:p w:rsidR="00FE7A9F" w:rsidRPr="00EA2071" w:rsidRDefault="00AB7297" w:rsidP="00F624A6">
      <w:pPr>
        <w:spacing w:after="0" w:line="360" w:lineRule="auto"/>
        <w:ind w:left="567"/>
        <w:rPr>
          <w:rFonts w:cs="Arial"/>
          <w:sz w:val="24"/>
          <w:szCs w:val="24"/>
        </w:rPr>
      </w:pPr>
      <w:r w:rsidRPr="00EA2071">
        <w:rPr>
          <w:rFonts w:cs="Arial"/>
          <w:sz w:val="24"/>
          <w:szCs w:val="24"/>
        </w:rPr>
        <w:t xml:space="preserve">Every conflict between children of which I was </w:t>
      </w:r>
      <w:r w:rsidR="0092702D" w:rsidRPr="00EA2071">
        <w:rPr>
          <w:rFonts w:cs="Arial"/>
          <w:sz w:val="24"/>
          <w:szCs w:val="24"/>
        </w:rPr>
        <w:t xml:space="preserve">made </w:t>
      </w:r>
      <w:r w:rsidRPr="00EA2071">
        <w:rPr>
          <w:rFonts w:cs="Arial"/>
          <w:sz w:val="24"/>
          <w:szCs w:val="24"/>
        </w:rPr>
        <w:t>aware</w:t>
      </w:r>
      <w:r w:rsidR="0092702D" w:rsidRPr="00EA2071">
        <w:rPr>
          <w:rFonts w:cs="Arial"/>
          <w:sz w:val="24"/>
          <w:szCs w:val="24"/>
        </w:rPr>
        <w:t xml:space="preserve"> </w:t>
      </w:r>
      <w:r w:rsidRPr="00EA2071">
        <w:rPr>
          <w:rFonts w:cs="Arial"/>
          <w:sz w:val="24"/>
          <w:szCs w:val="24"/>
        </w:rPr>
        <w:t xml:space="preserve">was recorded during the week. I carried out all recording because this yielded </w:t>
      </w:r>
      <w:r w:rsidR="00774381" w:rsidRPr="00EA2071">
        <w:rPr>
          <w:rFonts w:cs="Arial"/>
          <w:sz w:val="24"/>
          <w:szCs w:val="24"/>
        </w:rPr>
        <w:t>more data;</w:t>
      </w:r>
      <w:r w:rsidR="00FE7A9F" w:rsidRPr="00EA2071">
        <w:rPr>
          <w:rFonts w:cs="Arial"/>
          <w:sz w:val="24"/>
          <w:szCs w:val="24"/>
        </w:rPr>
        <w:t xml:space="preserve"> events in context and visual data. It also afforded me the opportunity to make an audio aides-memoire. Each evening I listened to the recordings and established in each case whether the criterion of conflict had been satisfied, i.e. whether the interests of one party were perceived by them to be at odds with the interests of another and he or she protested, retaliated, or resisted the actions of the other (Chen, 2003). I ensured that recordings were transcribed on the day that they were made in order to assist recollection and memory retention. </w:t>
      </w:r>
    </w:p>
    <w:p w:rsidR="00FE7A9F" w:rsidRPr="00EA2071" w:rsidRDefault="00FE7A9F" w:rsidP="00F624A6">
      <w:pPr>
        <w:spacing w:after="0" w:line="360" w:lineRule="auto"/>
        <w:ind w:left="567"/>
        <w:rPr>
          <w:rFonts w:cs="Arial"/>
          <w:sz w:val="24"/>
          <w:szCs w:val="24"/>
        </w:rPr>
      </w:pPr>
    </w:p>
    <w:p w:rsidR="007E69CF" w:rsidRPr="00EA2071" w:rsidRDefault="00BA54DB" w:rsidP="00F624A6">
      <w:pPr>
        <w:spacing w:after="0" w:line="360" w:lineRule="auto"/>
        <w:ind w:left="567"/>
        <w:rPr>
          <w:rFonts w:cs="Arial"/>
          <w:b/>
          <w:sz w:val="28"/>
          <w:szCs w:val="28"/>
        </w:rPr>
      </w:pPr>
      <w:r>
        <w:rPr>
          <w:rFonts w:cs="Arial"/>
          <w:b/>
          <w:sz w:val="28"/>
          <w:szCs w:val="28"/>
        </w:rPr>
        <w:t>D</w:t>
      </w:r>
      <w:r w:rsidR="007E69CF" w:rsidRPr="00EA2071">
        <w:rPr>
          <w:rFonts w:cs="Arial"/>
          <w:b/>
          <w:sz w:val="28"/>
          <w:szCs w:val="28"/>
        </w:rPr>
        <w:t xml:space="preserve">ata </w:t>
      </w:r>
    </w:p>
    <w:p w:rsidR="00FA1EE8" w:rsidRPr="00EA2071" w:rsidRDefault="00FA1EE8" w:rsidP="00F624A6">
      <w:pPr>
        <w:spacing w:after="0" w:line="360" w:lineRule="auto"/>
        <w:ind w:left="567"/>
        <w:rPr>
          <w:rFonts w:cs="Arial"/>
          <w:b/>
          <w:sz w:val="28"/>
          <w:szCs w:val="28"/>
        </w:rPr>
      </w:pPr>
    </w:p>
    <w:p w:rsidR="00DD7009" w:rsidRPr="00EA2071" w:rsidRDefault="007E69CF" w:rsidP="00F624A6">
      <w:pPr>
        <w:spacing w:line="360" w:lineRule="auto"/>
        <w:ind w:left="567"/>
        <w:rPr>
          <w:rFonts w:eastAsia="Calibri" w:cs="Times New Roman"/>
          <w:sz w:val="24"/>
          <w:szCs w:val="24"/>
        </w:rPr>
      </w:pPr>
      <w:r w:rsidRPr="00EA2071">
        <w:rPr>
          <w:rFonts w:eastAsia="Calibri" w:cs="Arial"/>
          <w:sz w:val="24"/>
          <w:szCs w:val="24"/>
        </w:rPr>
        <w:t xml:space="preserve">During the data collection period thirteen incidents were recorded. Of the sixteen learners in the setting, thirteen were recorded.  All of the educators, including myself, were recorded. Of the three children not recorded, one was absent and two part-time. None of </w:t>
      </w:r>
      <w:r w:rsidR="004F59F4" w:rsidRPr="00EA2071">
        <w:rPr>
          <w:rFonts w:eastAsia="Calibri" w:cs="Arial"/>
          <w:sz w:val="24"/>
          <w:szCs w:val="24"/>
        </w:rPr>
        <w:t xml:space="preserve">the </w:t>
      </w:r>
      <w:r w:rsidRPr="00EA2071">
        <w:rPr>
          <w:rFonts w:eastAsia="Calibri" w:cs="Arial"/>
          <w:sz w:val="24"/>
          <w:szCs w:val="24"/>
        </w:rPr>
        <w:t xml:space="preserve">two was observed to engage in any conflict event over the data collection period. The audio recordings which involved conflict events ranged from 30 seconds to 5 minutes and 22 seconds in duration. The total time of audio recordings of conflict events amounted to 33 minutes and 54 seconds. </w:t>
      </w:r>
      <w:r w:rsidRPr="00EA2071">
        <w:rPr>
          <w:rFonts w:eastAsia="Calibri" w:cs="Times New Roman"/>
          <w:sz w:val="24"/>
          <w:szCs w:val="24"/>
        </w:rPr>
        <w:t>The qualita</w:t>
      </w:r>
      <w:r w:rsidR="004F59F4" w:rsidRPr="00EA2071">
        <w:rPr>
          <w:rFonts w:eastAsia="Calibri" w:cs="Times New Roman"/>
          <w:sz w:val="24"/>
          <w:szCs w:val="24"/>
        </w:rPr>
        <w:t>tive data was transcribed</w:t>
      </w:r>
      <w:r w:rsidRPr="00EA2071">
        <w:rPr>
          <w:rFonts w:eastAsia="Calibri" w:cs="Times New Roman"/>
          <w:sz w:val="24"/>
          <w:szCs w:val="24"/>
        </w:rPr>
        <w:t xml:space="preserve"> as accurately as possible, with indications of pauses, or visual cues being recorded as they were heard or recalled by me as witness to them. These indications were a valuable source of data. </w:t>
      </w:r>
    </w:p>
    <w:p w:rsidR="000A4FF1" w:rsidRPr="00EA2071" w:rsidRDefault="000A4FF1" w:rsidP="00F624A6">
      <w:pPr>
        <w:spacing w:line="360" w:lineRule="auto"/>
        <w:ind w:left="567"/>
        <w:rPr>
          <w:sz w:val="24"/>
          <w:szCs w:val="24"/>
        </w:rPr>
      </w:pPr>
      <w:r w:rsidRPr="00EA2071">
        <w:rPr>
          <w:sz w:val="24"/>
          <w:szCs w:val="24"/>
        </w:rPr>
        <w:t>Although my motivation for the study was borne of interest in mediation strategies as an educational tool, my analysis did not use pre-defined codes of recognised mediation practice. My analysis was inductive and the codes ‘emerged’ from the data (Cohen et al 2007). I chose this method of analysis for several reasons: I would have prejudged what I expected to see from the data rather than discovered it empirically. The evaluation of practice was an important aspect of the study and central to the research question above; also, had I used pre-defined codes I may have overlooked significant data which did not fit my codes. The grounded theory approach required very thorough sifting of data and I found that revisiting the data many times helped me to avoid the ‘premature formulation of theory’ which Cohen et al</w:t>
      </w:r>
      <w:r w:rsidR="000116A4">
        <w:rPr>
          <w:sz w:val="24"/>
          <w:szCs w:val="24"/>
        </w:rPr>
        <w:t>.</w:t>
      </w:r>
      <w:r w:rsidRPr="00EA2071">
        <w:rPr>
          <w:sz w:val="24"/>
          <w:szCs w:val="24"/>
        </w:rPr>
        <w:t xml:space="preserve"> warn against when using this approach (2007 p.492). </w:t>
      </w:r>
    </w:p>
    <w:p w:rsidR="00DD7009" w:rsidRPr="00EA2071" w:rsidRDefault="00DD7009" w:rsidP="00F624A6">
      <w:pPr>
        <w:spacing w:line="360" w:lineRule="auto"/>
        <w:ind w:left="567"/>
        <w:rPr>
          <w:rFonts w:eastAsia="Calibri" w:cs="Arial"/>
          <w:sz w:val="24"/>
          <w:szCs w:val="24"/>
        </w:rPr>
      </w:pPr>
    </w:p>
    <w:p w:rsidR="007E69CF" w:rsidRPr="00EA2071" w:rsidRDefault="007E69CF" w:rsidP="00F624A6">
      <w:pPr>
        <w:spacing w:after="0" w:line="360" w:lineRule="auto"/>
        <w:ind w:left="567"/>
        <w:rPr>
          <w:rFonts w:cs="Arial"/>
          <w:b/>
          <w:sz w:val="28"/>
          <w:szCs w:val="28"/>
        </w:rPr>
      </w:pPr>
      <w:r w:rsidRPr="00EA2071">
        <w:rPr>
          <w:rFonts w:cs="Arial"/>
          <w:b/>
          <w:sz w:val="28"/>
          <w:szCs w:val="28"/>
        </w:rPr>
        <w:t xml:space="preserve">Analysis </w:t>
      </w:r>
    </w:p>
    <w:p w:rsidR="00FA1EE8" w:rsidRPr="00EA2071" w:rsidRDefault="00FA1EE8" w:rsidP="00F624A6">
      <w:pPr>
        <w:spacing w:after="0" w:line="360" w:lineRule="auto"/>
        <w:ind w:left="567"/>
        <w:rPr>
          <w:rFonts w:cs="Arial"/>
          <w:b/>
          <w:sz w:val="28"/>
          <w:szCs w:val="28"/>
        </w:rPr>
      </w:pPr>
    </w:p>
    <w:p w:rsidR="00BD253A" w:rsidRPr="00EA2071" w:rsidRDefault="007E69CF" w:rsidP="00F624A6">
      <w:pPr>
        <w:spacing w:after="0" w:line="360" w:lineRule="auto"/>
        <w:ind w:left="567"/>
        <w:rPr>
          <w:rFonts w:cs="Arial"/>
          <w:sz w:val="24"/>
          <w:szCs w:val="24"/>
        </w:rPr>
      </w:pPr>
      <w:r w:rsidRPr="00EA2071">
        <w:rPr>
          <w:rFonts w:cs="Arial"/>
          <w:sz w:val="24"/>
          <w:szCs w:val="24"/>
        </w:rPr>
        <w:t>The process of transcribing the audio recordings was illuminating. As I listened, listened again, transcribed, read and re-read I became aware of minutiae which changed how I perceived the data and revealed insights which would have been overlooked by a more cursory perusal. Clough and Nutbrown (2007) refer to this phenomenon as ‘radical listening’ whereby subjects of research are recognised as participants as their ‘voices’ are really heard (p.79).</w:t>
      </w:r>
      <w:r w:rsidR="000148E1" w:rsidRPr="00EA2071">
        <w:rPr>
          <w:rFonts w:cs="Arial"/>
          <w:sz w:val="24"/>
          <w:szCs w:val="24"/>
        </w:rPr>
        <w:t xml:space="preserve"> </w:t>
      </w:r>
    </w:p>
    <w:p w:rsidR="000148E1" w:rsidRPr="00EA2071" w:rsidRDefault="000148E1" w:rsidP="00F624A6">
      <w:pPr>
        <w:spacing w:after="0" w:line="360" w:lineRule="auto"/>
        <w:ind w:left="567"/>
        <w:rPr>
          <w:rFonts w:cs="Arial"/>
          <w:sz w:val="24"/>
          <w:szCs w:val="24"/>
        </w:rPr>
      </w:pPr>
    </w:p>
    <w:p w:rsidR="000148E1" w:rsidRPr="00EA2071" w:rsidRDefault="00521C05" w:rsidP="00F624A6">
      <w:pPr>
        <w:spacing w:after="0" w:line="360" w:lineRule="auto"/>
        <w:ind w:left="567"/>
        <w:rPr>
          <w:rFonts w:eastAsia="Calibri" w:cs="Arial"/>
          <w:sz w:val="24"/>
          <w:szCs w:val="24"/>
        </w:rPr>
      </w:pPr>
      <w:r w:rsidRPr="00EA2071">
        <w:rPr>
          <w:rFonts w:cs="Arial"/>
          <w:sz w:val="24"/>
          <w:szCs w:val="24"/>
        </w:rPr>
        <w:t>In my analysis</w:t>
      </w:r>
      <w:r w:rsidR="00BD253A" w:rsidRPr="00EA2071">
        <w:rPr>
          <w:rFonts w:cs="Arial"/>
          <w:sz w:val="24"/>
          <w:szCs w:val="24"/>
        </w:rPr>
        <w:t xml:space="preserve"> each research question was addressed. The first question, </w:t>
      </w:r>
      <w:r w:rsidR="000148E1" w:rsidRPr="00EA2071">
        <w:rPr>
          <w:rFonts w:cs="Arial"/>
          <w:sz w:val="24"/>
          <w:szCs w:val="24"/>
        </w:rPr>
        <w:t>‘</w:t>
      </w:r>
      <w:r w:rsidR="000148E1" w:rsidRPr="00EA2071">
        <w:rPr>
          <w:rFonts w:eastAsia="Calibri" w:cs="Arial"/>
          <w:sz w:val="24"/>
          <w:szCs w:val="24"/>
        </w:rPr>
        <w:t>How did educators respond to conflicts between peers?’ was unproblematic. I categorised each event as cessation or mediation strategy on the part of educators. Cessation strategies were characterised by educator attempts to bring the event to a close by imposition of a judgement, direction or closed question(s). Mediation strategies were characterised</w:t>
      </w:r>
      <w:r w:rsidR="00007036" w:rsidRPr="00EA2071">
        <w:rPr>
          <w:rFonts w:eastAsia="Calibri" w:cs="Arial"/>
          <w:sz w:val="24"/>
          <w:szCs w:val="24"/>
        </w:rPr>
        <w:t xml:space="preserve"> by educator attempts to facilitate management of the process by the parties to the conflict event.</w:t>
      </w:r>
      <w:r w:rsidR="000148E1" w:rsidRPr="00EA2071">
        <w:rPr>
          <w:rFonts w:eastAsia="Calibri" w:cs="Arial"/>
          <w:sz w:val="24"/>
          <w:szCs w:val="24"/>
        </w:rPr>
        <w:t xml:space="preserve"> The one event where there was no educator involvement was</w:t>
      </w:r>
      <w:r w:rsidR="00007036" w:rsidRPr="00EA2071">
        <w:rPr>
          <w:rFonts w:eastAsia="Calibri" w:cs="Arial"/>
          <w:sz w:val="24"/>
          <w:szCs w:val="24"/>
        </w:rPr>
        <w:t xml:space="preserve"> classed as mediation strategy since it fulfilled the criterion.</w:t>
      </w:r>
    </w:p>
    <w:p w:rsidR="00027972" w:rsidRPr="00EA2071" w:rsidRDefault="00027972" w:rsidP="00F624A6">
      <w:pPr>
        <w:spacing w:after="0" w:line="360" w:lineRule="auto"/>
        <w:ind w:left="567"/>
        <w:rPr>
          <w:rFonts w:cs="Arial"/>
          <w:sz w:val="24"/>
          <w:szCs w:val="24"/>
        </w:rPr>
      </w:pPr>
    </w:p>
    <w:p w:rsidR="00DF3D07" w:rsidRPr="00EA2071" w:rsidRDefault="007E69CF" w:rsidP="00F624A6">
      <w:pPr>
        <w:spacing w:after="0" w:line="360" w:lineRule="auto"/>
        <w:ind w:left="567"/>
        <w:rPr>
          <w:sz w:val="24"/>
          <w:szCs w:val="24"/>
        </w:rPr>
      </w:pPr>
      <w:r w:rsidRPr="00EA2071">
        <w:rPr>
          <w:sz w:val="24"/>
          <w:szCs w:val="24"/>
        </w:rPr>
        <w:t xml:space="preserve">There were some inherent difficulties in </w:t>
      </w:r>
      <w:r w:rsidR="00DF3D07" w:rsidRPr="00EA2071">
        <w:rPr>
          <w:sz w:val="24"/>
          <w:szCs w:val="24"/>
        </w:rPr>
        <w:t xml:space="preserve">linking the data to the research </w:t>
      </w:r>
      <w:r w:rsidRPr="00EA2071">
        <w:rPr>
          <w:sz w:val="24"/>
          <w:szCs w:val="24"/>
        </w:rPr>
        <w:t xml:space="preserve">questions. </w:t>
      </w:r>
      <w:r w:rsidR="00521C05" w:rsidRPr="00EA2071">
        <w:rPr>
          <w:sz w:val="24"/>
          <w:szCs w:val="24"/>
        </w:rPr>
        <w:t xml:space="preserve">The first </w:t>
      </w:r>
      <w:r w:rsidR="00DF3D07" w:rsidRPr="00EA2071">
        <w:rPr>
          <w:sz w:val="24"/>
          <w:szCs w:val="24"/>
        </w:rPr>
        <w:t>lay in establishing what counted as evidence to address the</w:t>
      </w:r>
      <w:r w:rsidR="00246A4E" w:rsidRPr="00EA2071">
        <w:rPr>
          <w:sz w:val="24"/>
          <w:szCs w:val="24"/>
        </w:rPr>
        <w:t xml:space="preserve"> second </w:t>
      </w:r>
      <w:r w:rsidR="00DF3D07" w:rsidRPr="00EA2071">
        <w:rPr>
          <w:sz w:val="24"/>
          <w:szCs w:val="24"/>
        </w:rPr>
        <w:t>research question ‘</w:t>
      </w:r>
      <w:r w:rsidR="00DF3D07" w:rsidRPr="00EA2071">
        <w:rPr>
          <w:rFonts w:eastAsia="Calibri" w:cs="Arial"/>
          <w:sz w:val="24"/>
          <w:szCs w:val="24"/>
        </w:rPr>
        <w:t>Was there evidence of educators’ attempts to support social development of learners?’</w:t>
      </w:r>
      <w:r w:rsidR="00DF3D07" w:rsidRPr="00EA2071">
        <w:rPr>
          <w:sz w:val="24"/>
          <w:szCs w:val="24"/>
        </w:rPr>
        <w:t xml:space="preserve"> My grounded theory approach meant that although I was using an interpretive model of data analysis, I needed to establish that my interpretations were e</w:t>
      </w:r>
      <w:r w:rsidR="0001423A">
        <w:rPr>
          <w:sz w:val="24"/>
          <w:szCs w:val="24"/>
        </w:rPr>
        <w:t>mpirically based (Denscombe 2010</w:t>
      </w:r>
      <w:r w:rsidR="00DF3D07" w:rsidRPr="00EA2071">
        <w:rPr>
          <w:sz w:val="24"/>
          <w:szCs w:val="24"/>
        </w:rPr>
        <w:t xml:space="preserve">). Strategies imply intentions on the part of educators. I could not infer intentions on </w:t>
      </w:r>
      <w:r w:rsidR="00521C05" w:rsidRPr="00EA2071">
        <w:rPr>
          <w:sz w:val="24"/>
          <w:szCs w:val="24"/>
        </w:rPr>
        <w:t xml:space="preserve">the part of educators </w:t>
      </w:r>
      <w:r w:rsidR="00DF3D07" w:rsidRPr="00EA2071">
        <w:rPr>
          <w:sz w:val="24"/>
          <w:szCs w:val="24"/>
        </w:rPr>
        <w:t>since intentions are not observable. However, I determined that I could observe actions which demo</w:t>
      </w:r>
      <w:r w:rsidR="00521C05" w:rsidRPr="00EA2071">
        <w:rPr>
          <w:sz w:val="24"/>
          <w:szCs w:val="24"/>
        </w:rPr>
        <w:t xml:space="preserve">nstrated pedagogical approaches which may or may not be intentional. </w:t>
      </w:r>
      <w:r w:rsidR="00DF3D07" w:rsidRPr="00EA2071">
        <w:rPr>
          <w:sz w:val="24"/>
          <w:szCs w:val="24"/>
        </w:rPr>
        <w:t xml:space="preserve">From these approaches I was able to constitute strategies. The educator strategies I constituted from analysis of the data are listed in appendix 2. </w:t>
      </w:r>
    </w:p>
    <w:p w:rsidR="00DF3D07" w:rsidRPr="00EA2071" w:rsidRDefault="00DF3D07" w:rsidP="00F624A6">
      <w:pPr>
        <w:spacing w:after="0" w:line="360" w:lineRule="auto"/>
        <w:ind w:left="567"/>
        <w:rPr>
          <w:sz w:val="24"/>
          <w:szCs w:val="24"/>
        </w:rPr>
      </w:pPr>
    </w:p>
    <w:p w:rsidR="00C27F15" w:rsidRPr="00EA2071" w:rsidRDefault="007E69CF" w:rsidP="00F624A6">
      <w:pPr>
        <w:spacing w:after="0" w:line="360" w:lineRule="auto"/>
        <w:ind w:left="567"/>
        <w:rPr>
          <w:sz w:val="24"/>
          <w:szCs w:val="24"/>
        </w:rPr>
      </w:pPr>
      <w:r w:rsidRPr="00EA2071">
        <w:rPr>
          <w:sz w:val="24"/>
          <w:szCs w:val="24"/>
        </w:rPr>
        <w:t>My research question</w:t>
      </w:r>
      <w:r w:rsidR="00DF3D07" w:rsidRPr="00EA2071">
        <w:rPr>
          <w:sz w:val="24"/>
          <w:szCs w:val="24"/>
        </w:rPr>
        <w:t xml:space="preserve">s were </w:t>
      </w:r>
      <w:r w:rsidRPr="00EA2071">
        <w:rPr>
          <w:sz w:val="24"/>
          <w:szCs w:val="24"/>
        </w:rPr>
        <w:t>focused on educator</w:t>
      </w:r>
      <w:r w:rsidR="00246A4E" w:rsidRPr="00EA2071">
        <w:rPr>
          <w:sz w:val="24"/>
          <w:szCs w:val="24"/>
        </w:rPr>
        <w:t>s’</w:t>
      </w:r>
      <w:r w:rsidRPr="00EA2071">
        <w:rPr>
          <w:sz w:val="24"/>
          <w:szCs w:val="24"/>
        </w:rPr>
        <w:t xml:space="preserve"> strategies but my analysis had to include learner responses to those strategies as an indication of their eff</w:t>
      </w:r>
      <w:r w:rsidR="00DF3D07" w:rsidRPr="00EA2071">
        <w:rPr>
          <w:sz w:val="24"/>
          <w:szCs w:val="24"/>
        </w:rPr>
        <w:t>icacy</w:t>
      </w:r>
      <w:r w:rsidR="00BD253A" w:rsidRPr="00EA2071">
        <w:rPr>
          <w:sz w:val="24"/>
          <w:szCs w:val="24"/>
        </w:rPr>
        <w:t xml:space="preserve"> to address the </w:t>
      </w:r>
      <w:r w:rsidR="00DF3D07" w:rsidRPr="00EA2071">
        <w:rPr>
          <w:sz w:val="24"/>
          <w:szCs w:val="24"/>
        </w:rPr>
        <w:t>research question, ‘</w:t>
      </w:r>
      <w:r w:rsidR="00DF3D07" w:rsidRPr="00EA2071">
        <w:rPr>
          <w:rFonts w:eastAsia="Calibri" w:cs="Arial"/>
          <w:sz w:val="24"/>
          <w:szCs w:val="24"/>
        </w:rPr>
        <w:t xml:space="preserve">Was there evidence that educators’ responses facilitated the social development of learners at the setting? </w:t>
      </w:r>
      <w:r w:rsidR="00246A4E" w:rsidRPr="00EA2071">
        <w:rPr>
          <w:rFonts w:eastAsia="Calibri" w:cs="Arial"/>
          <w:sz w:val="24"/>
          <w:szCs w:val="24"/>
        </w:rPr>
        <w:t xml:space="preserve"> This was the most important research question since it provided the basis of the whole study. </w:t>
      </w:r>
      <w:r w:rsidR="00C27F15" w:rsidRPr="00EA2071">
        <w:rPr>
          <w:rFonts w:eastAsia="Calibri" w:cs="Arial"/>
          <w:sz w:val="24"/>
          <w:szCs w:val="24"/>
        </w:rPr>
        <w:t xml:space="preserve">The </w:t>
      </w:r>
      <w:r w:rsidRPr="00EA2071">
        <w:rPr>
          <w:sz w:val="24"/>
          <w:szCs w:val="24"/>
        </w:rPr>
        <w:t xml:space="preserve">difficulty </w:t>
      </w:r>
      <w:r w:rsidR="00C27F15" w:rsidRPr="00EA2071">
        <w:rPr>
          <w:sz w:val="24"/>
          <w:szCs w:val="24"/>
        </w:rPr>
        <w:t xml:space="preserve">here </w:t>
      </w:r>
      <w:r w:rsidRPr="00EA2071">
        <w:rPr>
          <w:sz w:val="24"/>
          <w:szCs w:val="24"/>
        </w:rPr>
        <w:t>was that of mea</w:t>
      </w:r>
      <w:r w:rsidR="009C3552" w:rsidRPr="00EA2071">
        <w:rPr>
          <w:sz w:val="24"/>
          <w:szCs w:val="24"/>
        </w:rPr>
        <w:t>surability. I could not</w:t>
      </w:r>
      <w:r w:rsidRPr="00EA2071">
        <w:rPr>
          <w:sz w:val="24"/>
          <w:szCs w:val="24"/>
        </w:rPr>
        <w:t xml:space="preserve"> measure the efficacy of </w:t>
      </w:r>
      <w:r w:rsidR="00C27F15" w:rsidRPr="00EA2071">
        <w:rPr>
          <w:sz w:val="24"/>
          <w:szCs w:val="24"/>
        </w:rPr>
        <w:t>educators’</w:t>
      </w:r>
      <w:r w:rsidRPr="00EA2071">
        <w:rPr>
          <w:sz w:val="24"/>
          <w:szCs w:val="24"/>
        </w:rPr>
        <w:t xml:space="preserve"> intervention</w:t>
      </w:r>
      <w:r w:rsidR="00C27F15" w:rsidRPr="00EA2071">
        <w:rPr>
          <w:sz w:val="24"/>
          <w:szCs w:val="24"/>
        </w:rPr>
        <w:t>s</w:t>
      </w:r>
      <w:r w:rsidRPr="00EA2071">
        <w:rPr>
          <w:sz w:val="24"/>
          <w:szCs w:val="24"/>
        </w:rPr>
        <w:t xml:space="preserve"> by measuring the actual level of individual development in the learner</w:t>
      </w:r>
      <w:r w:rsidR="009C3552" w:rsidRPr="00EA2071">
        <w:rPr>
          <w:sz w:val="24"/>
          <w:szCs w:val="24"/>
        </w:rPr>
        <w:t xml:space="preserve">s engaged in the conflict event due to issues of validity and reliability. </w:t>
      </w:r>
      <w:r w:rsidRPr="00EA2071">
        <w:rPr>
          <w:sz w:val="24"/>
          <w:szCs w:val="24"/>
        </w:rPr>
        <w:t xml:space="preserve">The </w:t>
      </w:r>
      <w:r w:rsidR="009C3552" w:rsidRPr="00EA2071">
        <w:rPr>
          <w:sz w:val="24"/>
          <w:szCs w:val="24"/>
        </w:rPr>
        <w:t>modest aim of the research question was to establish whether educator responses to conflict events in the setting were useful in that they enabled</w:t>
      </w:r>
      <w:r w:rsidRPr="00EA2071">
        <w:rPr>
          <w:sz w:val="24"/>
          <w:szCs w:val="24"/>
        </w:rPr>
        <w:t xml:space="preserve"> potential </w:t>
      </w:r>
      <w:r w:rsidR="00C27F15" w:rsidRPr="00EA2071">
        <w:rPr>
          <w:sz w:val="24"/>
          <w:szCs w:val="24"/>
        </w:rPr>
        <w:t xml:space="preserve">learning </w:t>
      </w:r>
      <w:r w:rsidRPr="00EA2071">
        <w:rPr>
          <w:sz w:val="24"/>
          <w:szCs w:val="24"/>
        </w:rPr>
        <w:t>in the social d</w:t>
      </w:r>
      <w:r w:rsidR="009C3552" w:rsidRPr="00EA2071">
        <w:rPr>
          <w:sz w:val="24"/>
          <w:szCs w:val="24"/>
        </w:rPr>
        <w:t xml:space="preserve">omain. To answer that question I based my analysis on </w:t>
      </w:r>
      <w:r w:rsidR="00521C05" w:rsidRPr="00EA2071">
        <w:rPr>
          <w:sz w:val="24"/>
          <w:szCs w:val="24"/>
        </w:rPr>
        <w:t>what learners were enabled to practise</w:t>
      </w:r>
      <w:r w:rsidR="009C3552" w:rsidRPr="00EA2071">
        <w:rPr>
          <w:sz w:val="24"/>
          <w:szCs w:val="24"/>
        </w:rPr>
        <w:t xml:space="preserve"> as a result of the educators’ strategies.</w:t>
      </w:r>
    </w:p>
    <w:p w:rsidR="00505DC8" w:rsidRPr="00EA2071" w:rsidRDefault="00505DC8" w:rsidP="00F624A6">
      <w:pPr>
        <w:spacing w:after="0" w:line="360" w:lineRule="auto"/>
        <w:ind w:left="567"/>
        <w:rPr>
          <w:sz w:val="24"/>
          <w:szCs w:val="24"/>
        </w:rPr>
      </w:pPr>
    </w:p>
    <w:p w:rsidR="00505DC8" w:rsidRPr="00EA2071" w:rsidRDefault="00505DC8" w:rsidP="00F624A6">
      <w:pPr>
        <w:spacing w:after="0" w:line="360" w:lineRule="auto"/>
        <w:ind w:left="567"/>
        <w:rPr>
          <w:sz w:val="24"/>
          <w:szCs w:val="24"/>
        </w:rPr>
      </w:pPr>
    </w:p>
    <w:p w:rsidR="00505DC8" w:rsidRDefault="00505DC8" w:rsidP="00F624A6">
      <w:pPr>
        <w:spacing w:after="0" w:line="360" w:lineRule="auto"/>
        <w:ind w:left="567"/>
        <w:rPr>
          <w:sz w:val="24"/>
          <w:szCs w:val="24"/>
        </w:rPr>
      </w:pPr>
    </w:p>
    <w:p w:rsidR="0001423A" w:rsidRDefault="0001423A" w:rsidP="00F624A6">
      <w:pPr>
        <w:spacing w:after="0" w:line="360" w:lineRule="auto"/>
        <w:ind w:left="567"/>
        <w:rPr>
          <w:sz w:val="24"/>
          <w:szCs w:val="24"/>
        </w:rPr>
      </w:pPr>
    </w:p>
    <w:p w:rsidR="0001423A" w:rsidRDefault="0001423A" w:rsidP="00F624A6">
      <w:pPr>
        <w:spacing w:after="0" w:line="360" w:lineRule="auto"/>
        <w:ind w:left="567"/>
        <w:rPr>
          <w:sz w:val="24"/>
          <w:szCs w:val="24"/>
        </w:rPr>
      </w:pPr>
    </w:p>
    <w:p w:rsidR="0001423A" w:rsidRPr="00EA2071" w:rsidRDefault="0001423A" w:rsidP="00F624A6">
      <w:pPr>
        <w:spacing w:after="0" w:line="360" w:lineRule="auto"/>
        <w:ind w:left="567"/>
        <w:rPr>
          <w:sz w:val="24"/>
          <w:szCs w:val="24"/>
        </w:rPr>
      </w:pPr>
    </w:p>
    <w:p w:rsidR="009C3552" w:rsidRPr="00EA2071" w:rsidRDefault="009C3552" w:rsidP="00F624A6">
      <w:pPr>
        <w:spacing w:after="0" w:line="360" w:lineRule="auto"/>
        <w:ind w:left="567"/>
        <w:rPr>
          <w:sz w:val="24"/>
          <w:szCs w:val="24"/>
        </w:rPr>
      </w:pPr>
    </w:p>
    <w:p w:rsidR="007E69CF" w:rsidRPr="00EA2071" w:rsidRDefault="007E69CF" w:rsidP="00F624A6">
      <w:pPr>
        <w:spacing w:after="0" w:line="360" w:lineRule="auto"/>
        <w:ind w:left="567"/>
        <w:rPr>
          <w:rFonts w:cs="Arial"/>
          <w:b/>
          <w:sz w:val="28"/>
          <w:szCs w:val="28"/>
        </w:rPr>
      </w:pPr>
      <w:r w:rsidRPr="00EA2071">
        <w:rPr>
          <w:rFonts w:cs="Arial"/>
          <w:b/>
          <w:sz w:val="28"/>
          <w:szCs w:val="28"/>
        </w:rPr>
        <w:t>Framework for analysis</w:t>
      </w:r>
    </w:p>
    <w:p w:rsidR="00FA1EE8" w:rsidRPr="00EA2071" w:rsidRDefault="00FA1EE8" w:rsidP="00F624A6">
      <w:pPr>
        <w:spacing w:after="0" w:line="360" w:lineRule="auto"/>
        <w:ind w:left="567"/>
        <w:rPr>
          <w:rFonts w:cs="Arial"/>
          <w:b/>
          <w:sz w:val="28"/>
          <w:szCs w:val="28"/>
        </w:rPr>
      </w:pPr>
    </w:p>
    <w:p w:rsidR="00505DC8" w:rsidRPr="00EA2071" w:rsidRDefault="007E69CF" w:rsidP="00F624A6">
      <w:pPr>
        <w:spacing w:after="0" w:line="360" w:lineRule="auto"/>
        <w:ind w:left="567"/>
        <w:rPr>
          <w:rFonts w:cs="Arial"/>
          <w:sz w:val="24"/>
          <w:szCs w:val="24"/>
        </w:rPr>
      </w:pPr>
      <w:r w:rsidRPr="00EA2071">
        <w:rPr>
          <w:rFonts w:cs="Arial"/>
          <w:sz w:val="24"/>
          <w:szCs w:val="24"/>
        </w:rPr>
        <w:t xml:space="preserve">After familiarising myself </w:t>
      </w:r>
      <w:r w:rsidR="003540AF" w:rsidRPr="00EA2071">
        <w:rPr>
          <w:rFonts w:cs="Arial"/>
          <w:sz w:val="24"/>
          <w:szCs w:val="24"/>
        </w:rPr>
        <w:t xml:space="preserve">with the data I </w:t>
      </w:r>
      <w:r w:rsidRPr="00EA2071">
        <w:rPr>
          <w:rFonts w:cs="Arial"/>
          <w:sz w:val="24"/>
          <w:szCs w:val="24"/>
        </w:rPr>
        <w:t>began the process of applying initial codes</w:t>
      </w:r>
      <w:r w:rsidR="003540AF" w:rsidRPr="00EA2071">
        <w:rPr>
          <w:rFonts w:cs="Arial"/>
          <w:sz w:val="24"/>
          <w:szCs w:val="24"/>
        </w:rPr>
        <w:t>. Domain analysis was used as a method.</w:t>
      </w:r>
      <w:r w:rsidRPr="00EA2071">
        <w:rPr>
          <w:rFonts w:cs="Arial"/>
          <w:sz w:val="24"/>
          <w:szCs w:val="24"/>
        </w:rPr>
        <w:t xml:space="preserve"> A cultural domain is a generic category into which other smaller categories of related meaning can be situated (Malloy and McMurray 1996; Cohen et al 2007). The cultural domain which constituted my first categorisation of the raw data was that of ‘enabling’ strategy on the part of educators. Thi</w:t>
      </w:r>
      <w:r w:rsidR="003540AF" w:rsidRPr="00EA2071">
        <w:rPr>
          <w:rFonts w:cs="Arial"/>
          <w:sz w:val="24"/>
          <w:szCs w:val="24"/>
        </w:rPr>
        <w:t xml:space="preserve">s initial coding was very broad; asking merely; ‘Was the strategy identified helpful to learners in any way?’ A ‘broad-brush’ approach was used as I </w:t>
      </w:r>
      <w:r w:rsidRPr="00EA2071">
        <w:rPr>
          <w:rFonts w:cs="Arial"/>
          <w:sz w:val="24"/>
          <w:szCs w:val="24"/>
        </w:rPr>
        <w:t xml:space="preserve">did not want to discount data that might </w:t>
      </w:r>
      <w:r w:rsidR="009C3552" w:rsidRPr="00EA2071">
        <w:rPr>
          <w:rFonts w:cs="Arial"/>
          <w:sz w:val="24"/>
          <w:szCs w:val="24"/>
        </w:rPr>
        <w:t>have</w:t>
      </w:r>
      <w:r w:rsidRPr="00EA2071">
        <w:rPr>
          <w:rFonts w:cs="Arial"/>
          <w:sz w:val="24"/>
          <w:szCs w:val="24"/>
        </w:rPr>
        <w:t xml:space="preserve"> prove</w:t>
      </w:r>
      <w:r w:rsidR="009C3552" w:rsidRPr="00EA2071">
        <w:rPr>
          <w:rFonts w:cs="Arial"/>
          <w:sz w:val="24"/>
          <w:szCs w:val="24"/>
        </w:rPr>
        <w:t>d</w:t>
      </w:r>
      <w:r w:rsidRPr="00EA2071">
        <w:rPr>
          <w:rFonts w:cs="Arial"/>
          <w:sz w:val="24"/>
          <w:szCs w:val="24"/>
        </w:rPr>
        <w:t xml:space="preserve"> significant</w:t>
      </w:r>
      <w:r w:rsidR="009C3552" w:rsidRPr="00EA2071">
        <w:rPr>
          <w:rFonts w:cs="Arial"/>
          <w:sz w:val="24"/>
          <w:szCs w:val="24"/>
        </w:rPr>
        <w:t xml:space="preserve"> had it been included</w:t>
      </w:r>
      <w:r w:rsidR="003540AF" w:rsidRPr="00EA2071">
        <w:rPr>
          <w:rFonts w:cs="Arial"/>
          <w:sz w:val="24"/>
          <w:szCs w:val="24"/>
        </w:rPr>
        <w:t xml:space="preserve">. I then coded pro-social actions of learners within that cultural domain. The coding within both cultural domains was refined </w:t>
      </w:r>
      <w:r w:rsidRPr="00EA2071">
        <w:rPr>
          <w:rFonts w:cs="Arial"/>
          <w:sz w:val="24"/>
          <w:szCs w:val="24"/>
        </w:rPr>
        <w:t xml:space="preserve">several times </w:t>
      </w:r>
      <w:r w:rsidR="003540AF" w:rsidRPr="00EA2071">
        <w:rPr>
          <w:rFonts w:cs="Arial"/>
          <w:sz w:val="24"/>
          <w:szCs w:val="24"/>
        </w:rPr>
        <w:t xml:space="preserve">to ensure consistency of interpretation across all events. </w:t>
      </w:r>
    </w:p>
    <w:p w:rsidR="00505DC8" w:rsidRPr="00EA2071" w:rsidRDefault="00505DC8" w:rsidP="00F624A6">
      <w:pPr>
        <w:rPr>
          <w:rFonts w:cs="Arial"/>
          <w:sz w:val="24"/>
          <w:szCs w:val="24"/>
        </w:rPr>
      </w:pPr>
      <w:r w:rsidRPr="00EA2071">
        <w:rPr>
          <w:rFonts w:cs="Arial"/>
          <w:sz w:val="24"/>
          <w:szCs w:val="24"/>
        </w:rPr>
        <w:br w:type="page"/>
      </w:r>
    </w:p>
    <w:p w:rsidR="00820E06" w:rsidRPr="00EA2071" w:rsidRDefault="00820E06" w:rsidP="00F624A6">
      <w:pPr>
        <w:spacing w:after="0" w:line="360" w:lineRule="auto"/>
        <w:ind w:left="567"/>
        <w:rPr>
          <w:rFonts w:cs="Arial"/>
          <w:sz w:val="24"/>
          <w:szCs w:val="24"/>
        </w:rPr>
      </w:pPr>
    </w:p>
    <w:p w:rsidR="00A452D5" w:rsidRPr="00EA2071" w:rsidRDefault="00A452D5" w:rsidP="00F624A6">
      <w:pPr>
        <w:spacing w:after="0" w:line="360" w:lineRule="auto"/>
        <w:ind w:left="567"/>
        <w:rPr>
          <w:rFonts w:cs="Arial"/>
          <w:sz w:val="24"/>
          <w:szCs w:val="24"/>
        </w:rPr>
      </w:pPr>
    </w:p>
    <w:p w:rsidR="00884222" w:rsidRPr="00EA2071" w:rsidRDefault="00820E06" w:rsidP="00F624A6">
      <w:pPr>
        <w:spacing w:after="0" w:line="240" w:lineRule="auto"/>
        <w:ind w:left="851" w:hanging="284"/>
        <w:rPr>
          <w:b/>
          <w:sz w:val="28"/>
          <w:szCs w:val="28"/>
        </w:rPr>
      </w:pPr>
      <w:r w:rsidRPr="00EA2071">
        <w:rPr>
          <w:b/>
          <w:sz w:val="28"/>
          <w:szCs w:val="28"/>
        </w:rPr>
        <w:t>Codes</w:t>
      </w:r>
    </w:p>
    <w:p w:rsidR="00CD265F" w:rsidRPr="00EA2071" w:rsidRDefault="00CD265F" w:rsidP="00F624A6">
      <w:pPr>
        <w:spacing w:after="0" w:line="240" w:lineRule="auto"/>
        <w:ind w:left="851" w:hanging="284"/>
        <w:rPr>
          <w:b/>
          <w:sz w:val="28"/>
          <w:szCs w:val="28"/>
        </w:rPr>
      </w:pPr>
    </w:p>
    <w:p w:rsidR="00884222" w:rsidRPr="00EA2071" w:rsidRDefault="00884222" w:rsidP="00F624A6">
      <w:pPr>
        <w:spacing w:after="0" w:line="240" w:lineRule="auto"/>
        <w:ind w:left="851" w:hanging="284"/>
      </w:pPr>
    </w:p>
    <w:p w:rsidR="00884222" w:rsidRPr="00EA2071" w:rsidRDefault="00884222" w:rsidP="00F624A6">
      <w:pPr>
        <w:spacing w:after="0" w:line="240" w:lineRule="auto"/>
        <w:ind w:left="851" w:hanging="284"/>
        <w:rPr>
          <w:b/>
          <w:sz w:val="24"/>
          <w:szCs w:val="24"/>
        </w:rPr>
      </w:pPr>
      <w:r w:rsidRPr="00EA2071">
        <w:rPr>
          <w:b/>
          <w:sz w:val="24"/>
          <w:szCs w:val="24"/>
        </w:rPr>
        <w:t>Constructive dialogue</w:t>
      </w:r>
    </w:p>
    <w:p w:rsidR="00884222" w:rsidRPr="00EA2071" w:rsidRDefault="00884222" w:rsidP="00F624A6">
      <w:pPr>
        <w:spacing w:after="0" w:line="240" w:lineRule="auto"/>
        <w:ind w:left="567"/>
        <w:rPr>
          <w:sz w:val="24"/>
          <w:szCs w:val="24"/>
        </w:rPr>
      </w:pPr>
      <w:r w:rsidRPr="00EA2071">
        <w:rPr>
          <w:sz w:val="24"/>
          <w:szCs w:val="24"/>
        </w:rPr>
        <w:t>Involves more than speech:  one or more of the following must be present: negotiation,</w:t>
      </w:r>
      <w:r w:rsidR="00820E06" w:rsidRPr="00EA2071">
        <w:rPr>
          <w:sz w:val="24"/>
          <w:szCs w:val="24"/>
        </w:rPr>
        <w:t xml:space="preserve"> </w:t>
      </w:r>
      <w:r w:rsidRPr="00EA2071">
        <w:rPr>
          <w:sz w:val="24"/>
          <w:szCs w:val="24"/>
        </w:rPr>
        <w:t xml:space="preserve">willingness to engage in problem solving, acknowledgement of others’ issues. </w:t>
      </w:r>
    </w:p>
    <w:p w:rsidR="00884222" w:rsidRPr="00EA2071" w:rsidRDefault="00884222" w:rsidP="00F624A6">
      <w:pPr>
        <w:spacing w:after="0" w:line="240" w:lineRule="auto"/>
        <w:ind w:left="851" w:hanging="284"/>
        <w:rPr>
          <w:sz w:val="24"/>
          <w:szCs w:val="24"/>
        </w:rPr>
      </w:pPr>
      <w:r w:rsidRPr="00EA2071">
        <w:rPr>
          <w:sz w:val="24"/>
          <w:szCs w:val="24"/>
        </w:rPr>
        <w:t xml:space="preserve">a = No constructive dialogue </w:t>
      </w:r>
    </w:p>
    <w:p w:rsidR="00884222" w:rsidRPr="00EA2071" w:rsidRDefault="00884222" w:rsidP="00F624A6">
      <w:pPr>
        <w:spacing w:after="0" w:line="240" w:lineRule="auto"/>
        <w:ind w:left="851" w:hanging="284"/>
        <w:rPr>
          <w:sz w:val="24"/>
          <w:szCs w:val="24"/>
        </w:rPr>
      </w:pPr>
      <w:r w:rsidRPr="00EA2071">
        <w:rPr>
          <w:sz w:val="24"/>
          <w:szCs w:val="24"/>
        </w:rPr>
        <w:t>b =Cons</w:t>
      </w:r>
      <w:r w:rsidR="00584420" w:rsidRPr="00EA2071">
        <w:rPr>
          <w:sz w:val="24"/>
          <w:szCs w:val="24"/>
        </w:rPr>
        <w:t xml:space="preserve">tructive dialogue between educator </w:t>
      </w:r>
      <w:r w:rsidRPr="00EA2071">
        <w:rPr>
          <w:sz w:val="24"/>
          <w:szCs w:val="24"/>
        </w:rPr>
        <w:t xml:space="preserve">and </w:t>
      </w:r>
      <w:r w:rsidR="007A20D5" w:rsidRPr="00EA2071">
        <w:rPr>
          <w:sz w:val="24"/>
          <w:szCs w:val="24"/>
        </w:rPr>
        <w:t>learner(s)</w:t>
      </w:r>
    </w:p>
    <w:p w:rsidR="00884222" w:rsidRPr="00EA2071" w:rsidRDefault="00884222" w:rsidP="00F624A6">
      <w:pPr>
        <w:spacing w:after="0" w:line="240" w:lineRule="auto"/>
        <w:ind w:left="851" w:hanging="284"/>
        <w:rPr>
          <w:sz w:val="24"/>
          <w:szCs w:val="24"/>
        </w:rPr>
      </w:pPr>
      <w:r w:rsidRPr="00EA2071">
        <w:rPr>
          <w:sz w:val="24"/>
          <w:szCs w:val="24"/>
        </w:rPr>
        <w:t>c = Constructive dialogue bet</w:t>
      </w:r>
      <w:r w:rsidR="007A20D5" w:rsidRPr="00EA2071">
        <w:rPr>
          <w:sz w:val="24"/>
          <w:szCs w:val="24"/>
        </w:rPr>
        <w:t>ween learners</w:t>
      </w:r>
      <w:r w:rsidR="00830878" w:rsidRPr="00EA2071">
        <w:rPr>
          <w:sz w:val="24"/>
          <w:szCs w:val="24"/>
        </w:rPr>
        <w:t xml:space="preserve"> supported by educator</w:t>
      </w:r>
      <w:r w:rsidRPr="00EA2071">
        <w:rPr>
          <w:sz w:val="24"/>
          <w:szCs w:val="24"/>
        </w:rPr>
        <w:t xml:space="preserve"> </w:t>
      </w:r>
    </w:p>
    <w:p w:rsidR="00884222" w:rsidRPr="00EA2071" w:rsidRDefault="00884222" w:rsidP="00F624A6">
      <w:pPr>
        <w:spacing w:after="0" w:line="240" w:lineRule="auto"/>
        <w:ind w:left="851" w:hanging="284"/>
        <w:rPr>
          <w:sz w:val="24"/>
          <w:szCs w:val="24"/>
        </w:rPr>
      </w:pPr>
      <w:r w:rsidRPr="00EA2071">
        <w:rPr>
          <w:sz w:val="24"/>
          <w:szCs w:val="24"/>
        </w:rPr>
        <w:t>d = Constructive dialogu</w:t>
      </w:r>
      <w:r w:rsidR="007A20D5" w:rsidRPr="00EA2071">
        <w:rPr>
          <w:sz w:val="24"/>
          <w:szCs w:val="24"/>
        </w:rPr>
        <w:t>e between learners</w:t>
      </w:r>
      <w:r w:rsidR="00830878" w:rsidRPr="00EA2071">
        <w:rPr>
          <w:sz w:val="24"/>
          <w:szCs w:val="24"/>
        </w:rPr>
        <w:t xml:space="preserve"> without educator</w:t>
      </w:r>
      <w:r w:rsidRPr="00EA2071">
        <w:rPr>
          <w:sz w:val="24"/>
          <w:szCs w:val="24"/>
        </w:rPr>
        <w:t xml:space="preserve"> support</w:t>
      </w:r>
    </w:p>
    <w:p w:rsidR="00820E06" w:rsidRPr="00EA2071" w:rsidRDefault="00820E06" w:rsidP="00F624A6">
      <w:pPr>
        <w:spacing w:after="0" w:line="240" w:lineRule="auto"/>
        <w:ind w:left="851" w:hanging="284"/>
        <w:rPr>
          <w:sz w:val="24"/>
          <w:szCs w:val="24"/>
        </w:rPr>
      </w:pPr>
    </w:p>
    <w:p w:rsidR="00884222" w:rsidRPr="00EA2071" w:rsidRDefault="00884222" w:rsidP="00F624A6">
      <w:pPr>
        <w:spacing w:after="0" w:line="240" w:lineRule="auto"/>
        <w:ind w:left="851" w:hanging="284"/>
        <w:rPr>
          <w:b/>
          <w:sz w:val="24"/>
          <w:szCs w:val="24"/>
        </w:rPr>
      </w:pPr>
      <w:r w:rsidRPr="00EA2071">
        <w:rPr>
          <w:b/>
          <w:sz w:val="24"/>
          <w:szCs w:val="24"/>
        </w:rPr>
        <w:t xml:space="preserve">Listening </w:t>
      </w:r>
    </w:p>
    <w:p w:rsidR="00884222" w:rsidRPr="00EA2071" w:rsidRDefault="00884222" w:rsidP="00F624A6">
      <w:pPr>
        <w:spacing w:after="0" w:line="240" w:lineRule="auto"/>
        <w:ind w:left="567"/>
        <w:rPr>
          <w:sz w:val="24"/>
          <w:szCs w:val="24"/>
        </w:rPr>
      </w:pPr>
      <w:r w:rsidRPr="00EA2071">
        <w:rPr>
          <w:sz w:val="24"/>
          <w:szCs w:val="24"/>
        </w:rPr>
        <w:t xml:space="preserve">Involves more than silence: one or more of the following must be present: response (verbal or non-verbal) in response to other parties to conflict </w:t>
      </w:r>
    </w:p>
    <w:p w:rsidR="00884222" w:rsidRPr="00EA2071" w:rsidRDefault="00884222" w:rsidP="00F624A6">
      <w:pPr>
        <w:spacing w:after="0" w:line="240" w:lineRule="auto"/>
        <w:ind w:left="851" w:hanging="284"/>
        <w:rPr>
          <w:sz w:val="24"/>
          <w:szCs w:val="24"/>
        </w:rPr>
      </w:pPr>
      <w:r w:rsidRPr="00EA2071">
        <w:rPr>
          <w:sz w:val="24"/>
          <w:szCs w:val="24"/>
        </w:rPr>
        <w:t xml:space="preserve">e = No listening  </w:t>
      </w:r>
    </w:p>
    <w:p w:rsidR="00884222" w:rsidRPr="00EA2071" w:rsidRDefault="00830878" w:rsidP="00F624A6">
      <w:pPr>
        <w:spacing w:after="0" w:line="240" w:lineRule="auto"/>
        <w:ind w:left="851" w:hanging="284"/>
        <w:rPr>
          <w:sz w:val="24"/>
          <w:szCs w:val="24"/>
        </w:rPr>
      </w:pPr>
      <w:r w:rsidRPr="00EA2071">
        <w:rPr>
          <w:sz w:val="24"/>
          <w:szCs w:val="24"/>
        </w:rPr>
        <w:t>f = Listening between educator</w:t>
      </w:r>
      <w:r w:rsidR="007A20D5" w:rsidRPr="00EA2071">
        <w:rPr>
          <w:sz w:val="24"/>
          <w:szCs w:val="24"/>
        </w:rPr>
        <w:t xml:space="preserve"> and learner(s)</w:t>
      </w:r>
    </w:p>
    <w:p w:rsidR="00884222" w:rsidRPr="00EA2071" w:rsidRDefault="00884222" w:rsidP="00F624A6">
      <w:pPr>
        <w:spacing w:after="0" w:line="240" w:lineRule="auto"/>
        <w:ind w:left="851" w:hanging="284"/>
        <w:rPr>
          <w:sz w:val="24"/>
          <w:szCs w:val="24"/>
        </w:rPr>
      </w:pPr>
      <w:r w:rsidRPr="00EA2071">
        <w:rPr>
          <w:sz w:val="24"/>
          <w:szCs w:val="24"/>
        </w:rPr>
        <w:t>g = Listen</w:t>
      </w:r>
      <w:r w:rsidR="00830878" w:rsidRPr="00EA2071">
        <w:rPr>
          <w:sz w:val="24"/>
          <w:szCs w:val="24"/>
        </w:rPr>
        <w:t>in</w:t>
      </w:r>
      <w:r w:rsidR="007A20D5" w:rsidRPr="00EA2071">
        <w:rPr>
          <w:sz w:val="24"/>
          <w:szCs w:val="24"/>
        </w:rPr>
        <w:t>g between learners</w:t>
      </w:r>
      <w:r w:rsidR="00830878" w:rsidRPr="00EA2071">
        <w:rPr>
          <w:sz w:val="24"/>
          <w:szCs w:val="24"/>
        </w:rPr>
        <w:t xml:space="preserve"> with educator </w:t>
      </w:r>
      <w:r w:rsidRPr="00EA2071">
        <w:rPr>
          <w:sz w:val="24"/>
          <w:szCs w:val="24"/>
        </w:rPr>
        <w:t>support</w:t>
      </w:r>
    </w:p>
    <w:p w:rsidR="00884222" w:rsidRPr="00EA2071" w:rsidRDefault="00884222" w:rsidP="00F624A6">
      <w:pPr>
        <w:spacing w:after="0" w:line="240" w:lineRule="auto"/>
        <w:ind w:left="851" w:hanging="284"/>
        <w:rPr>
          <w:sz w:val="24"/>
          <w:szCs w:val="24"/>
        </w:rPr>
      </w:pPr>
      <w:r w:rsidRPr="00EA2071">
        <w:rPr>
          <w:sz w:val="24"/>
          <w:szCs w:val="24"/>
        </w:rPr>
        <w:t>h = Listenin</w:t>
      </w:r>
      <w:r w:rsidR="007A20D5" w:rsidRPr="00EA2071">
        <w:rPr>
          <w:sz w:val="24"/>
          <w:szCs w:val="24"/>
        </w:rPr>
        <w:t>g between learners</w:t>
      </w:r>
      <w:r w:rsidR="00830878" w:rsidRPr="00EA2071">
        <w:rPr>
          <w:sz w:val="24"/>
          <w:szCs w:val="24"/>
        </w:rPr>
        <w:t xml:space="preserve"> without educator</w:t>
      </w:r>
      <w:r w:rsidRPr="00EA2071">
        <w:rPr>
          <w:sz w:val="24"/>
          <w:szCs w:val="24"/>
        </w:rPr>
        <w:t xml:space="preserve"> support</w:t>
      </w:r>
    </w:p>
    <w:p w:rsidR="00884222" w:rsidRPr="00EA2071" w:rsidRDefault="00884222" w:rsidP="00F624A6">
      <w:pPr>
        <w:spacing w:after="0" w:line="240" w:lineRule="auto"/>
        <w:ind w:left="851" w:hanging="284"/>
        <w:rPr>
          <w:sz w:val="24"/>
          <w:szCs w:val="24"/>
        </w:rPr>
      </w:pPr>
    </w:p>
    <w:p w:rsidR="00884222" w:rsidRPr="00EA2071" w:rsidRDefault="00884222" w:rsidP="00F624A6">
      <w:pPr>
        <w:spacing w:after="0" w:line="240" w:lineRule="auto"/>
        <w:ind w:left="851" w:hanging="284"/>
        <w:rPr>
          <w:b/>
          <w:sz w:val="24"/>
          <w:szCs w:val="24"/>
        </w:rPr>
      </w:pPr>
      <w:r w:rsidRPr="00EA2071">
        <w:rPr>
          <w:b/>
          <w:sz w:val="24"/>
          <w:szCs w:val="24"/>
        </w:rPr>
        <w:t>Clarification of issues</w:t>
      </w:r>
    </w:p>
    <w:p w:rsidR="00884222" w:rsidRPr="00EA2071" w:rsidRDefault="00884222" w:rsidP="00F624A6">
      <w:pPr>
        <w:spacing w:after="0" w:line="240" w:lineRule="auto"/>
        <w:ind w:left="851" w:hanging="284"/>
        <w:rPr>
          <w:b/>
          <w:sz w:val="24"/>
          <w:szCs w:val="24"/>
        </w:rPr>
      </w:pPr>
      <w:r w:rsidRPr="00EA2071">
        <w:rPr>
          <w:sz w:val="24"/>
          <w:szCs w:val="24"/>
        </w:rPr>
        <w:t>Occurs when all parties to the conflict become clear about the points at issue</w:t>
      </w:r>
    </w:p>
    <w:p w:rsidR="00884222" w:rsidRPr="00EA2071" w:rsidRDefault="00884222" w:rsidP="00F624A6">
      <w:pPr>
        <w:spacing w:after="0" w:line="240" w:lineRule="auto"/>
        <w:ind w:left="851" w:hanging="284"/>
        <w:rPr>
          <w:sz w:val="24"/>
          <w:szCs w:val="24"/>
        </w:rPr>
      </w:pPr>
      <w:proofErr w:type="spellStart"/>
      <w:r w:rsidRPr="00EA2071">
        <w:rPr>
          <w:sz w:val="24"/>
          <w:szCs w:val="24"/>
        </w:rPr>
        <w:t>i</w:t>
      </w:r>
      <w:proofErr w:type="spellEnd"/>
      <w:r w:rsidRPr="00EA2071">
        <w:rPr>
          <w:sz w:val="24"/>
          <w:szCs w:val="24"/>
        </w:rPr>
        <w:t xml:space="preserve"> = No clarification of issues </w:t>
      </w:r>
    </w:p>
    <w:p w:rsidR="007A20D5" w:rsidRPr="00EA2071" w:rsidRDefault="00830878" w:rsidP="00F624A6">
      <w:pPr>
        <w:spacing w:after="0" w:line="240" w:lineRule="auto"/>
        <w:ind w:left="851" w:hanging="284"/>
        <w:rPr>
          <w:sz w:val="24"/>
          <w:szCs w:val="24"/>
        </w:rPr>
      </w:pPr>
      <w:r w:rsidRPr="00EA2071">
        <w:rPr>
          <w:sz w:val="24"/>
          <w:szCs w:val="24"/>
        </w:rPr>
        <w:t>j = Issues clarified by educator</w:t>
      </w:r>
    </w:p>
    <w:p w:rsidR="00830878" w:rsidRPr="00EA2071" w:rsidRDefault="00884222" w:rsidP="00F624A6">
      <w:pPr>
        <w:spacing w:after="0" w:line="240" w:lineRule="auto"/>
        <w:ind w:left="851" w:hanging="284"/>
        <w:rPr>
          <w:sz w:val="24"/>
          <w:szCs w:val="24"/>
        </w:rPr>
      </w:pPr>
      <w:r w:rsidRPr="00EA2071">
        <w:rPr>
          <w:sz w:val="24"/>
          <w:szCs w:val="24"/>
        </w:rPr>
        <w:t xml:space="preserve">k = Issues </w:t>
      </w:r>
      <w:r w:rsidR="007A20D5" w:rsidRPr="00EA2071">
        <w:rPr>
          <w:sz w:val="24"/>
          <w:szCs w:val="24"/>
        </w:rPr>
        <w:t>clarified by learner(s)</w:t>
      </w:r>
      <w:r w:rsidR="00830878" w:rsidRPr="00EA2071">
        <w:rPr>
          <w:sz w:val="24"/>
          <w:szCs w:val="24"/>
        </w:rPr>
        <w:t xml:space="preserve"> with educator</w:t>
      </w:r>
      <w:r w:rsidRPr="00EA2071">
        <w:rPr>
          <w:sz w:val="24"/>
          <w:szCs w:val="24"/>
        </w:rPr>
        <w:t xml:space="preserve"> support </w:t>
      </w:r>
    </w:p>
    <w:p w:rsidR="00505DC8" w:rsidRPr="00EA2071" w:rsidRDefault="00884222" w:rsidP="00F624A6">
      <w:pPr>
        <w:spacing w:after="0" w:line="240" w:lineRule="auto"/>
        <w:ind w:left="851" w:hanging="284"/>
        <w:rPr>
          <w:b/>
          <w:sz w:val="24"/>
          <w:szCs w:val="24"/>
        </w:rPr>
      </w:pPr>
      <w:r w:rsidRPr="00EA2071">
        <w:rPr>
          <w:sz w:val="24"/>
          <w:szCs w:val="24"/>
        </w:rPr>
        <w:t>l = Issues cla</w:t>
      </w:r>
      <w:r w:rsidR="00830878" w:rsidRPr="00EA2071">
        <w:rPr>
          <w:sz w:val="24"/>
          <w:szCs w:val="24"/>
        </w:rPr>
        <w:t xml:space="preserve">rified by </w:t>
      </w:r>
      <w:r w:rsidR="007A20D5" w:rsidRPr="00EA2071">
        <w:rPr>
          <w:sz w:val="24"/>
          <w:szCs w:val="24"/>
        </w:rPr>
        <w:t xml:space="preserve">learner(s) </w:t>
      </w:r>
      <w:r w:rsidR="00830878" w:rsidRPr="00EA2071">
        <w:rPr>
          <w:sz w:val="24"/>
          <w:szCs w:val="24"/>
        </w:rPr>
        <w:t>without educator</w:t>
      </w:r>
      <w:r w:rsidRPr="00EA2071">
        <w:rPr>
          <w:sz w:val="24"/>
          <w:szCs w:val="24"/>
        </w:rPr>
        <w:t xml:space="preserve"> support</w:t>
      </w:r>
    </w:p>
    <w:p w:rsidR="00884222" w:rsidRPr="00EA2071" w:rsidRDefault="00884222" w:rsidP="00F624A6">
      <w:pPr>
        <w:spacing w:after="0" w:line="240" w:lineRule="auto"/>
        <w:ind w:left="851" w:hanging="284"/>
        <w:rPr>
          <w:b/>
          <w:sz w:val="24"/>
          <w:szCs w:val="24"/>
        </w:rPr>
      </w:pPr>
    </w:p>
    <w:p w:rsidR="00884222" w:rsidRPr="00EA2071" w:rsidRDefault="00884222" w:rsidP="00F624A6">
      <w:pPr>
        <w:spacing w:after="0" w:line="240" w:lineRule="auto"/>
        <w:ind w:left="851" w:hanging="284"/>
        <w:rPr>
          <w:b/>
          <w:sz w:val="24"/>
          <w:szCs w:val="24"/>
        </w:rPr>
      </w:pPr>
      <w:r w:rsidRPr="00EA2071">
        <w:rPr>
          <w:b/>
          <w:sz w:val="24"/>
          <w:szCs w:val="24"/>
        </w:rPr>
        <w:t xml:space="preserve">Mutualising of concerns </w:t>
      </w:r>
    </w:p>
    <w:p w:rsidR="00884222" w:rsidRPr="00EA2071" w:rsidRDefault="00884222" w:rsidP="00F624A6">
      <w:pPr>
        <w:spacing w:after="0" w:line="240" w:lineRule="auto"/>
        <w:ind w:left="567"/>
        <w:rPr>
          <w:sz w:val="24"/>
          <w:szCs w:val="24"/>
        </w:rPr>
      </w:pPr>
      <w:r w:rsidRPr="00EA2071">
        <w:rPr>
          <w:sz w:val="24"/>
          <w:szCs w:val="24"/>
        </w:rPr>
        <w:t>Occurs where there is a realisation that the parties share the same or similar goals that are not incompatible with one another.</w:t>
      </w:r>
    </w:p>
    <w:p w:rsidR="00884222" w:rsidRPr="00EA2071" w:rsidRDefault="00884222" w:rsidP="00F624A6">
      <w:pPr>
        <w:spacing w:after="0" w:line="240" w:lineRule="auto"/>
        <w:ind w:left="851" w:hanging="284"/>
        <w:rPr>
          <w:sz w:val="24"/>
          <w:szCs w:val="24"/>
        </w:rPr>
      </w:pPr>
      <w:r w:rsidRPr="00EA2071">
        <w:rPr>
          <w:sz w:val="24"/>
          <w:szCs w:val="24"/>
        </w:rPr>
        <w:t>m = No mutualising of concerns</w:t>
      </w:r>
    </w:p>
    <w:p w:rsidR="00884222" w:rsidRPr="00EA2071" w:rsidRDefault="00884222" w:rsidP="00F624A6">
      <w:pPr>
        <w:spacing w:after="0" w:line="240" w:lineRule="auto"/>
        <w:ind w:left="851" w:hanging="284"/>
        <w:rPr>
          <w:sz w:val="24"/>
          <w:szCs w:val="24"/>
        </w:rPr>
      </w:pPr>
      <w:r w:rsidRPr="00EA2071">
        <w:rPr>
          <w:sz w:val="24"/>
          <w:szCs w:val="24"/>
        </w:rPr>
        <w:t>n = C</w:t>
      </w:r>
      <w:r w:rsidR="00830878" w:rsidRPr="00EA2071">
        <w:rPr>
          <w:sz w:val="24"/>
          <w:szCs w:val="24"/>
        </w:rPr>
        <w:t>oncerns were mutualised by educator</w:t>
      </w:r>
      <w:r w:rsidRPr="00EA2071">
        <w:rPr>
          <w:sz w:val="24"/>
          <w:szCs w:val="24"/>
        </w:rPr>
        <w:t xml:space="preserve"> </w:t>
      </w:r>
    </w:p>
    <w:p w:rsidR="00884222" w:rsidRPr="00EA2071" w:rsidRDefault="00884222" w:rsidP="00F624A6">
      <w:pPr>
        <w:spacing w:after="0" w:line="240" w:lineRule="auto"/>
        <w:ind w:left="851" w:hanging="284"/>
        <w:rPr>
          <w:sz w:val="24"/>
          <w:szCs w:val="24"/>
        </w:rPr>
      </w:pPr>
      <w:r w:rsidRPr="00EA2071">
        <w:rPr>
          <w:sz w:val="24"/>
          <w:szCs w:val="24"/>
        </w:rPr>
        <w:t>o = Concerns were m</w:t>
      </w:r>
      <w:r w:rsidR="00830878" w:rsidRPr="00EA2071">
        <w:rPr>
          <w:sz w:val="24"/>
          <w:szCs w:val="24"/>
        </w:rPr>
        <w:t xml:space="preserve">utualised by </w:t>
      </w:r>
      <w:r w:rsidR="007A20D5" w:rsidRPr="00EA2071">
        <w:rPr>
          <w:sz w:val="24"/>
          <w:szCs w:val="24"/>
        </w:rPr>
        <w:t xml:space="preserve">learner(s) </w:t>
      </w:r>
      <w:r w:rsidR="00830878" w:rsidRPr="00EA2071">
        <w:rPr>
          <w:sz w:val="24"/>
          <w:szCs w:val="24"/>
        </w:rPr>
        <w:t>with educator</w:t>
      </w:r>
      <w:r w:rsidRPr="00EA2071">
        <w:rPr>
          <w:sz w:val="24"/>
          <w:szCs w:val="24"/>
        </w:rPr>
        <w:t xml:space="preserve"> support</w:t>
      </w:r>
    </w:p>
    <w:p w:rsidR="00884222" w:rsidRPr="00EA2071" w:rsidRDefault="00884222" w:rsidP="00F624A6">
      <w:pPr>
        <w:spacing w:after="0" w:line="240" w:lineRule="auto"/>
        <w:ind w:left="851" w:hanging="284"/>
        <w:rPr>
          <w:sz w:val="24"/>
          <w:szCs w:val="24"/>
        </w:rPr>
      </w:pPr>
      <w:r w:rsidRPr="00EA2071">
        <w:rPr>
          <w:sz w:val="24"/>
          <w:szCs w:val="24"/>
        </w:rPr>
        <w:t>p = Concerns were mutu</w:t>
      </w:r>
      <w:r w:rsidR="007A20D5" w:rsidRPr="00EA2071">
        <w:rPr>
          <w:sz w:val="24"/>
          <w:szCs w:val="24"/>
        </w:rPr>
        <w:t xml:space="preserve">alised by learner(s) </w:t>
      </w:r>
      <w:r w:rsidR="00830878" w:rsidRPr="00EA2071">
        <w:rPr>
          <w:sz w:val="24"/>
          <w:szCs w:val="24"/>
        </w:rPr>
        <w:t>without educator</w:t>
      </w:r>
      <w:r w:rsidRPr="00EA2071">
        <w:rPr>
          <w:sz w:val="24"/>
          <w:szCs w:val="24"/>
        </w:rPr>
        <w:t xml:space="preserve"> support</w:t>
      </w:r>
    </w:p>
    <w:p w:rsidR="00884222" w:rsidRPr="00EA2071" w:rsidRDefault="00884222" w:rsidP="00F624A6">
      <w:pPr>
        <w:spacing w:after="0" w:line="240" w:lineRule="auto"/>
        <w:ind w:left="851" w:hanging="284"/>
        <w:rPr>
          <w:sz w:val="24"/>
          <w:szCs w:val="24"/>
        </w:rPr>
      </w:pPr>
    </w:p>
    <w:p w:rsidR="00884222" w:rsidRPr="00EA2071" w:rsidRDefault="00884222" w:rsidP="00F624A6">
      <w:pPr>
        <w:spacing w:after="0" w:line="240" w:lineRule="auto"/>
        <w:ind w:left="851" w:hanging="284"/>
        <w:rPr>
          <w:b/>
          <w:sz w:val="24"/>
          <w:szCs w:val="24"/>
        </w:rPr>
      </w:pPr>
      <w:r w:rsidRPr="00EA2071">
        <w:rPr>
          <w:b/>
          <w:sz w:val="24"/>
          <w:szCs w:val="24"/>
        </w:rPr>
        <w:t>Accommodation of others’ interests</w:t>
      </w:r>
    </w:p>
    <w:p w:rsidR="00884222" w:rsidRPr="00EA2071" w:rsidRDefault="00884222" w:rsidP="00F624A6">
      <w:pPr>
        <w:spacing w:after="0" w:line="240" w:lineRule="auto"/>
        <w:ind w:left="567"/>
        <w:rPr>
          <w:sz w:val="24"/>
          <w:szCs w:val="24"/>
        </w:rPr>
      </w:pPr>
      <w:r w:rsidRPr="00EA2071">
        <w:rPr>
          <w:sz w:val="24"/>
          <w:szCs w:val="24"/>
        </w:rPr>
        <w:t>Occurs when one or more of the following is present: offer to compromise, offer of solution, empathy, generosity, friendly overture, altruism</w:t>
      </w:r>
    </w:p>
    <w:p w:rsidR="00884222" w:rsidRPr="00EA2071" w:rsidRDefault="00407D39" w:rsidP="00F624A6">
      <w:pPr>
        <w:spacing w:after="0" w:line="240" w:lineRule="auto"/>
        <w:ind w:left="567"/>
        <w:rPr>
          <w:sz w:val="24"/>
          <w:szCs w:val="24"/>
        </w:rPr>
      </w:pPr>
      <w:r w:rsidRPr="00EA2071">
        <w:rPr>
          <w:sz w:val="24"/>
          <w:szCs w:val="24"/>
        </w:rPr>
        <w:t>q</w:t>
      </w:r>
      <w:r w:rsidR="00884222" w:rsidRPr="00EA2071">
        <w:rPr>
          <w:sz w:val="24"/>
          <w:szCs w:val="24"/>
        </w:rPr>
        <w:t xml:space="preserve"> = No accommodation of others’ interests</w:t>
      </w:r>
    </w:p>
    <w:p w:rsidR="00884222" w:rsidRPr="00EA2071" w:rsidRDefault="00407D39" w:rsidP="00F624A6">
      <w:pPr>
        <w:spacing w:after="0" w:line="240" w:lineRule="auto"/>
        <w:ind w:left="567"/>
        <w:rPr>
          <w:sz w:val="24"/>
          <w:szCs w:val="24"/>
        </w:rPr>
      </w:pPr>
      <w:r w:rsidRPr="00EA2071">
        <w:rPr>
          <w:sz w:val="24"/>
          <w:szCs w:val="24"/>
        </w:rPr>
        <w:t>r</w:t>
      </w:r>
      <w:r w:rsidR="00884222" w:rsidRPr="00EA2071">
        <w:rPr>
          <w:sz w:val="24"/>
          <w:szCs w:val="24"/>
        </w:rPr>
        <w:t xml:space="preserve"> = Accommodated of others’ interests by 3</w:t>
      </w:r>
      <w:r w:rsidR="00884222" w:rsidRPr="00EA2071">
        <w:rPr>
          <w:sz w:val="24"/>
          <w:szCs w:val="24"/>
          <w:vertAlign w:val="superscript"/>
        </w:rPr>
        <w:t>rd</w:t>
      </w:r>
      <w:r w:rsidR="00884222" w:rsidRPr="00EA2071">
        <w:rPr>
          <w:sz w:val="24"/>
          <w:szCs w:val="24"/>
        </w:rPr>
        <w:t xml:space="preserve"> party solution</w:t>
      </w:r>
    </w:p>
    <w:p w:rsidR="00884222" w:rsidRPr="00EA2071" w:rsidRDefault="00407D39" w:rsidP="00F624A6">
      <w:pPr>
        <w:spacing w:after="0" w:line="240" w:lineRule="auto"/>
        <w:ind w:left="567"/>
        <w:rPr>
          <w:sz w:val="24"/>
          <w:szCs w:val="24"/>
        </w:rPr>
      </w:pPr>
      <w:r w:rsidRPr="00EA2071">
        <w:rPr>
          <w:sz w:val="24"/>
          <w:szCs w:val="24"/>
        </w:rPr>
        <w:t>s</w:t>
      </w:r>
      <w:r w:rsidR="00884222" w:rsidRPr="00EA2071">
        <w:rPr>
          <w:sz w:val="24"/>
          <w:szCs w:val="24"/>
        </w:rPr>
        <w:t xml:space="preserve"> = Accommodation </w:t>
      </w:r>
      <w:r w:rsidR="00830878" w:rsidRPr="00EA2071">
        <w:rPr>
          <w:sz w:val="24"/>
          <w:szCs w:val="24"/>
        </w:rPr>
        <w:t xml:space="preserve">of others’ Interests with educator </w:t>
      </w:r>
      <w:r w:rsidR="00884222" w:rsidRPr="00EA2071">
        <w:rPr>
          <w:sz w:val="24"/>
          <w:szCs w:val="24"/>
        </w:rPr>
        <w:t>support</w:t>
      </w:r>
    </w:p>
    <w:p w:rsidR="00A452D5" w:rsidRPr="00EA2071" w:rsidRDefault="00407D39" w:rsidP="00F624A6">
      <w:pPr>
        <w:spacing w:after="0" w:line="240" w:lineRule="auto"/>
        <w:ind w:left="567"/>
        <w:rPr>
          <w:sz w:val="24"/>
          <w:szCs w:val="24"/>
        </w:rPr>
      </w:pPr>
      <w:r w:rsidRPr="00EA2071">
        <w:rPr>
          <w:sz w:val="24"/>
          <w:szCs w:val="24"/>
        </w:rPr>
        <w:t>t</w:t>
      </w:r>
      <w:r w:rsidR="00884222" w:rsidRPr="00EA2071">
        <w:rPr>
          <w:sz w:val="24"/>
          <w:szCs w:val="24"/>
        </w:rPr>
        <w:t xml:space="preserve"> = Accommodation of</w:t>
      </w:r>
      <w:r w:rsidR="00830878" w:rsidRPr="00EA2071">
        <w:rPr>
          <w:sz w:val="24"/>
          <w:szCs w:val="24"/>
        </w:rPr>
        <w:t xml:space="preserve"> others’ Interests without educator</w:t>
      </w:r>
      <w:r w:rsidR="00884222" w:rsidRPr="00EA2071">
        <w:rPr>
          <w:sz w:val="24"/>
          <w:szCs w:val="24"/>
        </w:rPr>
        <w:t xml:space="preserve"> support  </w:t>
      </w:r>
    </w:p>
    <w:p w:rsidR="00505DC8" w:rsidRPr="00EA2071" w:rsidRDefault="00505DC8" w:rsidP="00F624A6">
      <w:pPr>
        <w:rPr>
          <w:sz w:val="24"/>
          <w:szCs w:val="24"/>
        </w:rPr>
      </w:pPr>
      <w:r w:rsidRPr="00EA2071">
        <w:rPr>
          <w:sz w:val="24"/>
          <w:szCs w:val="24"/>
        </w:rPr>
        <w:br w:type="page"/>
      </w:r>
    </w:p>
    <w:p w:rsidR="00210A30" w:rsidRPr="00EA2071" w:rsidRDefault="003D26A2" w:rsidP="00F624A6">
      <w:pPr>
        <w:tabs>
          <w:tab w:val="left" w:pos="6705"/>
        </w:tabs>
        <w:spacing w:after="0" w:line="240" w:lineRule="auto"/>
        <w:ind w:left="567"/>
        <w:rPr>
          <w:rFonts w:cs="Arial"/>
          <w:b/>
          <w:sz w:val="28"/>
          <w:szCs w:val="28"/>
        </w:rPr>
      </w:pPr>
      <w:r w:rsidRPr="00EA2071">
        <w:rPr>
          <w:rFonts w:cs="Arial"/>
          <w:b/>
          <w:sz w:val="28"/>
          <w:szCs w:val="28"/>
        </w:rPr>
        <w:t>CHAPTER FIVE    Results and interpretation</w:t>
      </w:r>
    </w:p>
    <w:p w:rsidR="00505DC8" w:rsidRPr="00EA2071" w:rsidRDefault="00505DC8" w:rsidP="00F624A6">
      <w:pPr>
        <w:tabs>
          <w:tab w:val="left" w:pos="6705"/>
        </w:tabs>
        <w:spacing w:after="0" w:line="240" w:lineRule="auto"/>
        <w:ind w:left="567"/>
        <w:rPr>
          <w:rFonts w:cs="Arial"/>
          <w:b/>
          <w:sz w:val="28"/>
          <w:szCs w:val="28"/>
        </w:rPr>
      </w:pPr>
    </w:p>
    <w:p w:rsidR="00DC412C" w:rsidRPr="00EA2071" w:rsidRDefault="003A5A20" w:rsidP="00F624A6">
      <w:pPr>
        <w:spacing w:after="0" w:line="360" w:lineRule="auto"/>
        <w:ind w:left="567"/>
        <w:rPr>
          <w:rFonts w:cs="Arial"/>
          <w:b/>
          <w:sz w:val="28"/>
          <w:szCs w:val="28"/>
        </w:rPr>
      </w:pPr>
      <w:r w:rsidRPr="00EA2071">
        <w:rPr>
          <w:rFonts w:cs="Arial"/>
          <w:b/>
          <w:sz w:val="28"/>
          <w:szCs w:val="28"/>
        </w:rPr>
        <w:t xml:space="preserve">Results </w:t>
      </w:r>
    </w:p>
    <w:tbl>
      <w:tblPr>
        <w:tblStyle w:val="TableGrid"/>
        <w:tblpPr w:leftFromText="180" w:rightFromText="180" w:vertAnchor="page" w:horzAnchor="page" w:tblpX="1962" w:tblpY="2656"/>
        <w:tblW w:w="9175" w:type="dxa"/>
        <w:tblLayout w:type="fixed"/>
        <w:tblLook w:val="04A0" w:firstRow="1" w:lastRow="0" w:firstColumn="1" w:lastColumn="0" w:noHBand="0" w:noVBand="1"/>
      </w:tblPr>
      <w:tblGrid>
        <w:gridCol w:w="420"/>
        <w:gridCol w:w="494"/>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4"/>
      </w:tblGrid>
      <w:tr w:rsidR="00505DC8" w:rsidRPr="00EA2071" w:rsidTr="00401F01">
        <w:tc>
          <w:tcPr>
            <w:tcW w:w="420" w:type="dxa"/>
            <w:vMerge w:val="restart"/>
            <w:shd w:val="clear" w:color="auto" w:fill="FFFFFF" w:themeFill="background1"/>
            <w:textDirection w:val="btLr"/>
          </w:tcPr>
          <w:p w:rsidR="00505DC8" w:rsidRPr="00EA2071" w:rsidRDefault="00505DC8" w:rsidP="00F624A6">
            <w:pPr>
              <w:ind w:left="113" w:right="113"/>
            </w:pPr>
            <w:r w:rsidRPr="00EA2071">
              <w:t xml:space="preserve">Conflict event  number </w:t>
            </w:r>
          </w:p>
        </w:tc>
        <w:tc>
          <w:tcPr>
            <w:tcW w:w="8755" w:type="dxa"/>
            <w:gridSpan w:val="21"/>
            <w:shd w:val="clear" w:color="auto" w:fill="FFFFFF" w:themeFill="background1"/>
          </w:tcPr>
          <w:p w:rsidR="00505DC8" w:rsidRPr="00EA2071" w:rsidRDefault="00505DC8" w:rsidP="00F624A6">
            <w:pPr>
              <w:rPr>
                <w:b/>
                <w:sz w:val="24"/>
                <w:szCs w:val="24"/>
              </w:rPr>
            </w:pPr>
            <w:r w:rsidRPr="00EA2071">
              <w:rPr>
                <w:b/>
                <w:sz w:val="24"/>
                <w:szCs w:val="24"/>
              </w:rPr>
              <w:t>Social interaction analysis results</w:t>
            </w:r>
          </w:p>
        </w:tc>
      </w:tr>
      <w:tr w:rsidR="00505DC8" w:rsidRPr="00EA2071" w:rsidTr="00401F01">
        <w:trPr>
          <w:trHeight w:val="270"/>
        </w:trPr>
        <w:tc>
          <w:tcPr>
            <w:tcW w:w="420" w:type="dxa"/>
            <w:vMerge/>
            <w:shd w:val="clear" w:color="auto" w:fill="FFFFFF" w:themeFill="background1"/>
          </w:tcPr>
          <w:p w:rsidR="00505DC8" w:rsidRPr="00EA2071" w:rsidRDefault="00505DC8" w:rsidP="00F624A6"/>
        </w:tc>
        <w:tc>
          <w:tcPr>
            <w:tcW w:w="494" w:type="dxa"/>
            <w:shd w:val="clear" w:color="auto" w:fill="FFFFFF" w:themeFill="background1"/>
          </w:tcPr>
          <w:p w:rsidR="00505DC8" w:rsidRPr="00EA2071" w:rsidRDefault="00505DC8" w:rsidP="00F624A6"/>
        </w:tc>
        <w:tc>
          <w:tcPr>
            <w:tcW w:w="1652" w:type="dxa"/>
            <w:gridSpan w:val="4"/>
            <w:shd w:val="clear" w:color="auto" w:fill="FFFFFF" w:themeFill="background1"/>
          </w:tcPr>
          <w:p w:rsidR="00505DC8" w:rsidRPr="00EA2071" w:rsidRDefault="00505DC8" w:rsidP="00F624A6">
            <w:pPr>
              <w:rPr>
                <w:sz w:val="20"/>
                <w:szCs w:val="20"/>
              </w:rPr>
            </w:pPr>
            <w:r w:rsidRPr="00EA2071">
              <w:rPr>
                <w:sz w:val="20"/>
                <w:szCs w:val="20"/>
              </w:rPr>
              <w:t>Dialogue</w:t>
            </w:r>
          </w:p>
          <w:p w:rsidR="00505DC8" w:rsidRPr="00EA2071" w:rsidRDefault="00505DC8" w:rsidP="00F624A6">
            <w:pPr>
              <w:rPr>
                <w:sz w:val="20"/>
                <w:szCs w:val="20"/>
              </w:rPr>
            </w:pPr>
          </w:p>
        </w:tc>
        <w:tc>
          <w:tcPr>
            <w:tcW w:w="1652" w:type="dxa"/>
            <w:gridSpan w:val="4"/>
            <w:shd w:val="clear" w:color="auto" w:fill="FFFFFF" w:themeFill="background1"/>
          </w:tcPr>
          <w:p w:rsidR="00505DC8" w:rsidRPr="00EA2071" w:rsidRDefault="00505DC8" w:rsidP="00F624A6">
            <w:pPr>
              <w:rPr>
                <w:sz w:val="20"/>
                <w:szCs w:val="20"/>
              </w:rPr>
            </w:pPr>
            <w:r w:rsidRPr="00EA2071">
              <w:rPr>
                <w:sz w:val="20"/>
                <w:szCs w:val="20"/>
              </w:rPr>
              <w:t>Listening</w:t>
            </w:r>
          </w:p>
          <w:p w:rsidR="00505DC8" w:rsidRPr="00EA2071" w:rsidRDefault="00505DC8" w:rsidP="00F624A6">
            <w:pPr>
              <w:rPr>
                <w:sz w:val="20"/>
                <w:szCs w:val="20"/>
              </w:rPr>
            </w:pPr>
          </w:p>
        </w:tc>
        <w:tc>
          <w:tcPr>
            <w:tcW w:w="1652" w:type="dxa"/>
            <w:gridSpan w:val="4"/>
            <w:shd w:val="clear" w:color="auto" w:fill="FFFFFF" w:themeFill="background1"/>
          </w:tcPr>
          <w:p w:rsidR="00505DC8" w:rsidRPr="00EA2071" w:rsidRDefault="00505DC8" w:rsidP="00F624A6">
            <w:pPr>
              <w:rPr>
                <w:sz w:val="20"/>
                <w:szCs w:val="20"/>
              </w:rPr>
            </w:pPr>
            <w:r w:rsidRPr="00EA2071">
              <w:rPr>
                <w:sz w:val="20"/>
                <w:szCs w:val="20"/>
              </w:rPr>
              <w:t>Clarifying</w:t>
            </w:r>
          </w:p>
          <w:p w:rsidR="00505DC8" w:rsidRPr="00EA2071" w:rsidRDefault="00505DC8" w:rsidP="00F624A6">
            <w:pPr>
              <w:rPr>
                <w:sz w:val="20"/>
                <w:szCs w:val="20"/>
              </w:rPr>
            </w:pPr>
          </w:p>
        </w:tc>
        <w:tc>
          <w:tcPr>
            <w:tcW w:w="1652" w:type="dxa"/>
            <w:gridSpan w:val="4"/>
            <w:shd w:val="clear" w:color="auto" w:fill="FFFFFF" w:themeFill="background1"/>
          </w:tcPr>
          <w:p w:rsidR="00505DC8" w:rsidRPr="00EA2071" w:rsidRDefault="00505DC8" w:rsidP="00F624A6">
            <w:pPr>
              <w:rPr>
                <w:sz w:val="20"/>
                <w:szCs w:val="20"/>
              </w:rPr>
            </w:pPr>
            <w:r w:rsidRPr="00EA2071">
              <w:rPr>
                <w:sz w:val="20"/>
                <w:szCs w:val="20"/>
              </w:rPr>
              <w:t>Mutualising</w:t>
            </w:r>
          </w:p>
          <w:p w:rsidR="00505DC8" w:rsidRPr="00EA2071" w:rsidRDefault="00505DC8" w:rsidP="00F624A6">
            <w:pPr>
              <w:rPr>
                <w:sz w:val="20"/>
                <w:szCs w:val="20"/>
              </w:rPr>
            </w:pPr>
          </w:p>
        </w:tc>
        <w:tc>
          <w:tcPr>
            <w:tcW w:w="1653" w:type="dxa"/>
            <w:gridSpan w:val="4"/>
            <w:shd w:val="clear" w:color="auto" w:fill="FFFFFF" w:themeFill="background1"/>
          </w:tcPr>
          <w:p w:rsidR="00505DC8" w:rsidRPr="00EA2071" w:rsidRDefault="00505DC8" w:rsidP="00F624A6">
            <w:pPr>
              <w:rPr>
                <w:sz w:val="20"/>
                <w:szCs w:val="20"/>
              </w:rPr>
            </w:pPr>
            <w:r w:rsidRPr="00EA2071">
              <w:rPr>
                <w:sz w:val="20"/>
                <w:szCs w:val="20"/>
              </w:rPr>
              <w:t>Accommodation</w:t>
            </w:r>
          </w:p>
        </w:tc>
      </w:tr>
      <w:tr w:rsidR="00505DC8" w:rsidRPr="00EA2071" w:rsidTr="00401F01">
        <w:tc>
          <w:tcPr>
            <w:tcW w:w="420" w:type="dxa"/>
            <w:vMerge/>
            <w:shd w:val="clear" w:color="auto" w:fill="FFFFFF" w:themeFill="background1"/>
          </w:tcPr>
          <w:p w:rsidR="00505DC8" w:rsidRPr="00EA2071" w:rsidRDefault="00505DC8" w:rsidP="00F624A6"/>
        </w:tc>
        <w:tc>
          <w:tcPr>
            <w:tcW w:w="494" w:type="dxa"/>
            <w:shd w:val="clear" w:color="auto" w:fill="FFFFFF" w:themeFill="background1"/>
          </w:tcPr>
          <w:p w:rsidR="00505DC8" w:rsidRPr="00EA2071" w:rsidRDefault="00505DC8" w:rsidP="00F624A6"/>
        </w:tc>
        <w:tc>
          <w:tcPr>
            <w:tcW w:w="413" w:type="dxa"/>
            <w:shd w:val="clear" w:color="auto" w:fill="FFFFFF" w:themeFill="background1"/>
          </w:tcPr>
          <w:p w:rsidR="00505DC8" w:rsidRPr="00EA2071" w:rsidRDefault="00505DC8" w:rsidP="00F624A6">
            <w:r w:rsidRPr="00EA2071">
              <w:t>a</w:t>
            </w:r>
          </w:p>
        </w:tc>
        <w:tc>
          <w:tcPr>
            <w:tcW w:w="413" w:type="dxa"/>
            <w:shd w:val="clear" w:color="auto" w:fill="FFFFFF" w:themeFill="background1"/>
          </w:tcPr>
          <w:p w:rsidR="00505DC8" w:rsidRPr="00EA2071" w:rsidRDefault="00505DC8" w:rsidP="00F624A6">
            <w:r w:rsidRPr="00EA2071">
              <w:t>b</w:t>
            </w:r>
          </w:p>
        </w:tc>
        <w:tc>
          <w:tcPr>
            <w:tcW w:w="413" w:type="dxa"/>
            <w:shd w:val="clear" w:color="auto" w:fill="FFFFFF" w:themeFill="background1"/>
          </w:tcPr>
          <w:p w:rsidR="00505DC8" w:rsidRPr="00EA2071" w:rsidRDefault="00505DC8" w:rsidP="00F624A6">
            <w:r w:rsidRPr="00EA2071">
              <w:t>c</w:t>
            </w:r>
          </w:p>
        </w:tc>
        <w:tc>
          <w:tcPr>
            <w:tcW w:w="413" w:type="dxa"/>
            <w:shd w:val="clear" w:color="auto" w:fill="FFFFFF" w:themeFill="background1"/>
          </w:tcPr>
          <w:p w:rsidR="00505DC8" w:rsidRPr="00EA2071" w:rsidRDefault="00505DC8" w:rsidP="00F624A6">
            <w:r w:rsidRPr="00EA2071">
              <w:t>d</w:t>
            </w:r>
          </w:p>
        </w:tc>
        <w:tc>
          <w:tcPr>
            <w:tcW w:w="413" w:type="dxa"/>
            <w:shd w:val="clear" w:color="auto" w:fill="FFFFFF" w:themeFill="background1"/>
          </w:tcPr>
          <w:p w:rsidR="00505DC8" w:rsidRPr="00EA2071" w:rsidRDefault="00505DC8" w:rsidP="00F624A6">
            <w:r w:rsidRPr="00EA2071">
              <w:t>e</w:t>
            </w:r>
          </w:p>
        </w:tc>
        <w:tc>
          <w:tcPr>
            <w:tcW w:w="413" w:type="dxa"/>
            <w:shd w:val="clear" w:color="auto" w:fill="FFFFFF" w:themeFill="background1"/>
          </w:tcPr>
          <w:p w:rsidR="00505DC8" w:rsidRPr="00EA2071" w:rsidRDefault="00505DC8" w:rsidP="00F624A6">
            <w:r w:rsidRPr="00EA2071">
              <w:t>f</w:t>
            </w:r>
          </w:p>
        </w:tc>
        <w:tc>
          <w:tcPr>
            <w:tcW w:w="413" w:type="dxa"/>
            <w:shd w:val="clear" w:color="auto" w:fill="FFFFFF" w:themeFill="background1"/>
          </w:tcPr>
          <w:p w:rsidR="00505DC8" w:rsidRPr="00EA2071" w:rsidRDefault="00505DC8" w:rsidP="00F624A6">
            <w:r w:rsidRPr="00EA2071">
              <w:t>g</w:t>
            </w:r>
          </w:p>
        </w:tc>
        <w:tc>
          <w:tcPr>
            <w:tcW w:w="413" w:type="dxa"/>
            <w:shd w:val="clear" w:color="auto" w:fill="FFFFFF" w:themeFill="background1"/>
          </w:tcPr>
          <w:p w:rsidR="00505DC8" w:rsidRPr="00EA2071" w:rsidRDefault="00505DC8" w:rsidP="00F624A6">
            <w:r w:rsidRPr="00EA2071">
              <w:t>h</w:t>
            </w:r>
          </w:p>
        </w:tc>
        <w:tc>
          <w:tcPr>
            <w:tcW w:w="413" w:type="dxa"/>
            <w:shd w:val="clear" w:color="auto" w:fill="FFFFFF" w:themeFill="background1"/>
          </w:tcPr>
          <w:p w:rsidR="00505DC8" w:rsidRPr="00EA2071" w:rsidRDefault="00505DC8" w:rsidP="00F624A6">
            <w:proofErr w:type="spellStart"/>
            <w:r w:rsidRPr="00EA2071">
              <w:t>i</w:t>
            </w:r>
            <w:proofErr w:type="spellEnd"/>
          </w:p>
        </w:tc>
        <w:tc>
          <w:tcPr>
            <w:tcW w:w="413" w:type="dxa"/>
            <w:shd w:val="clear" w:color="auto" w:fill="FFFFFF" w:themeFill="background1"/>
          </w:tcPr>
          <w:p w:rsidR="00505DC8" w:rsidRPr="00EA2071" w:rsidRDefault="00505DC8" w:rsidP="00F624A6">
            <w:r w:rsidRPr="00EA2071">
              <w:t>j</w:t>
            </w:r>
          </w:p>
        </w:tc>
        <w:tc>
          <w:tcPr>
            <w:tcW w:w="413" w:type="dxa"/>
            <w:shd w:val="clear" w:color="auto" w:fill="FFFFFF" w:themeFill="background1"/>
          </w:tcPr>
          <w:p w:rsidR="00505DC8" w:rsidRPr="00EA2071" w:rsidRDefault="00505DC8" w:rsidP="00F624A6">
            <w:r w:rsidRPr="00EA2071">
              <w:t>k</w:t>
            </w:r>
          </w:p>
        </w:tc>
        <w:tc>
          <w:tcPr>
            <w:tcW w:w="413" w:type="dxa"/>
            <w:shd w:val="clear" w:color="auto" w:fill="FFFFFF" w:themeFill="background1"/>
          </w:tcPr>
          <w:p w:rsidR="00505DC8" w:rsidRPr="00EA2071" w:rsidRDefault="00505DC8" w:rsidP="00F624A6">
            <w:r w:rsidRPr="00EA2071">
              <w:t>l</w:t>
            </w:r>
          </w:p>
        </w:tc>
        <w:tc>
          <w:tcPr>
            <w:tcW w:w="413" w:type="dxa"/>
            <w:shd w:val="clear" w:color="auto" w:fill="FFFFFF" w:themeFill="background1"/>
          </w:tcPr>
          <w:p w:rsidR="00505DC8" w:rsidRPr="00EA2071" w:rsidRDefault="00505DC8" w:rsidP="00F624A6">
            <w:r w:rsidRPr="00EA2071">
              <w:t>m</w:t>
            </w:r>
          </w:p>
        </w:tc>
        <w:tc>
          <w:tcPr>
            <w:tcW w:w="413" w:type="dxa"/>
            <w:shd w:val="clear" w:color="auto" w:fill="FFFFFF" w:themeFill="background1"/>
          </w:tcPr>
          <w:p w:rsidR="00505DC8" w:rsidRPr="00EA2071" w:rsidRDefault="00505DC8" w:rsidP="00F624A6">
            <w:r w:rsidRPr="00EA2071">
              <w:t>n</w:t>
            </w:r>
          </w:p>
        </w:tc>
        <w:tc>
          <w:tcPr>
            <w:tcW w:w="413" w:type="dxa"/>
            <w:shd w:val="clear" w:color="auto" w:fill="FFFFFF" w:themeFill="background1"/>
          </w:tcPr>
          <w:p w:rsidR="00505DC8" w:rsidRPr="00EA2071" w:rsidRDefault="00505DC8" w:rsidP="00F624A6">
            <w:r w:rsidRPr="00EA2071">
              <w:t>o</w:t>
            </w:r>
          </w:p>
        </w:tc>
        <w:tc>
          <w:tcPr>
            <w:tcW w:w="413" w:type="dxa"/>
            <w:shd w:val="clear" w:color="auto" w:fill="FFFFFF" w:themeFill="background1"/>
          </w:tcPr>
          <w:p w:rsidR="00505DC8" w:rsidRPr="00EA2071" w:rsidRDefault="00505DC8" w:rsidP="00F624A6">
            <w:r w:rsidRPr="00EA2071">
              <w:t>p</w:t>
            </w:r>
          </w:p>
        </w:tc>
        <w:tc>
          <w:tcPr>
            <w:tcW w:w="413" w:type="dxa"/>
            <w:shd w:val="clear" w:color="auto" w:fill="FFFFFF" w:themeFill="background1"/>
          </w:tcPr>
          <w:p w:rsidR="00505DC8" w:rsidRPr="00EA2071" w:rsidRDefault="00505DC8" w:rsidP="00F624A6">
            <w:r w:rsidRPr="00EA2071">
              <w:t>q</w:t>
            </w:r>
          </w:p>
        </w:tc>
        <w:tc>
          <w:tcPr>
            <w:tcW w:w="413" w:type="dxa"/>
            <w:shd w:val="clear" w:color="auto" w:fill="FFFFFF" w:themeFill="background1"/>
          </w:tcPr>
          <w:p w:rsidR="00505DC8" w:rsidRPr="00EA2071" w:rsidRDefault="00505DC8" w:rsidP="00F624A6">
            <w:r w:rsidRPr="00EA2071">
              <w:t>r</w:t>
            </w:r>
          </w:p>
        </w:tc>
        <w:tc>
          <w:tcPr>
            <w:tcW w:w="413" w:type="dxa"/>
            <w:shd w:val="clear" w:color="auto" w:fill="FFFFFF" w:themeFill="background1"/>
          </w:tcPr>
          <w:p w:rsidR="00505DC8" w:rsidRPr="00EA2071" w:rsidRDefault="00505DC8" w:rsidP="00F624A6">
            <w:r w:rsidRPr="00EA2071">
              <w:t>s</w:t>
            </w:r>
          </w:p>
        </w:tc>
        <w:tc>
          <w:tcPr>
            <w:tcW w:w="414" w:type="dxa"/>
            <w:shd w:val="clear" w:color="auto" w:fill="FFFFFF" w:themeFill="background1"/>
          </w:tcPr>
          <w:p w:rsidR="00505DC8" w:rsidRPr="00EA2071" w:rsidRDefault="00505DC8" w:rsidP="00F624A6">
            <w:r w:rsidRPr="00EA2071">
              <w:t>t</w:t>
            </w:r>
          </w:p>
        </w:tc>
      </w:tr>
      <w:tr w:rsidR="00505DC8" w:rsidRPr="00EA2071" w:rsidTr="00401F01">
        <w:tc>
          <w:tcPr>
            <w:tcW w:w="420" w:type="dxa"/>
            <w:vMerge/>
            <w:shd w:val="clear" w:color="auto" w:fill="FDE9D9" w:themeFill="accent6" w:themeFillTint="33"/>
          </w:tcPr>
          <w:p w:rsidR="00505DC8" w:rsidRPr="00EA2071" w:rsidRDefault="00505DC8" w:rsidP="00F624A6"/>
        </w:tc>
        <w:tc>
          <w:tcPr>
            <w:tcW w:w="494" w:type="dxa"/>
            <w:shd w:val="clear" w:color="auto" w:fill="auto"/>
          </w:tcPr>
          <w:p w:rsidR="00505DC8" w:rsidRPr="00EA2071" w:rsidRDefault="00505DC8" w:rsidP="00F624A6">
            <w:r w:rsidRPr="00EA2071">
              <w:t>1</w:t>
            </w:r>
          </w:p>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r w:rsidRPr="00EA2071">
              <w:t>*</w:t>
            </w:r>
          </w:p>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r w:rsidRPr="00EA2071">
              <w:t>*</w:t>
            </w:r>
          </w:p>
        </w:tc>
        <w:tc>
          <w:tcPr>
            <w:tcW w:w="413" w:type="dxa"/>
            <w:shd w:val="clear" w:color="auto" w:fill="E5DFEC" w:themeFill="accent4" w:themeFillTint="33"/>
          </w:tcPr>
          <w:p w:rsidR="00505DC8" w:rsidRPr="00EA2071" w:rsidRDefault="00505DC8" w:rsidP="00F624A6">
            <w:r w:rsidRPr="00EA2071">
              <w:t>*</w:t>
            </w:r>
          </w:p>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r w:rsidRPr="00EA2071">
              <w:t>*</w:t>
            </w:r>
          </w:p>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4" w:type="dxa"/>
            <w:shd w:val="clear" w:color="auto" w:fill="F2F2F2" w:themeFill="background1" w:themeFillShade="F2"/>
          </w:tcPr>
          <w:p w:rsidR="00505DC8" w:rsidRPr="00EA2071" w:rsidRDefault="00505DC8" w:rsidP="00F624A6">
            <w:r w:rsidRPr="00EA2071">
              <w:t>*</w:t>
            </w:r>
          </w:p>
        </w:tc>
      </w:tr>
      <w:tr w:rsidR="00505DC8" w:rsidRPr="00EA2071" w:rsidTr="00401F01">
        <w:tc>
          <w:tcPr>
            <w:tcW w:w="420" w:type="dxa"/>
            <w:vMerge/>
            <w:shd w:val="clear" w:color="auto" w:fill="FFFFFF" w:themeFill="background1"/>
          </w:tcPr>
          <w:p w:rsidR="00505DC8" w:rsidRPr="00EA2071" w:rsidRDefault="00505DC8" w:rsidP="00F624A6"/>
        </w:tc>
        <w:tc>
          <w:tcPr>
            <w:tcW w:w="494" w:type="dxa"/>
            <w:shd w:val="clear" w:color="auto" w:fill="FFFFFF" w:themeFill="background1"/>
          </w:tcPr>
          <w:p w:rsidR="00505DC8" w:rsidRPr="00EA2071" w:rsidRDefault="00505DC8" w:rsidP="00F624A6">
            <w:r w:rsidRPr="00EA2071">
              <w:t>2</w:t>
            </w:r>
          </w:p>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r w:rsidRPr="00EA2071">
              <w:t>*</w:t>
            </w:r>
          </w:p>
        </w:tc>
        <w:tc>
          <w:tcPr>
            <w:tcW w:w="413" w:type="dxa"/>
            <w:shd w:val="clear" w:color="auto" w:fill="DAEEF3" w:themeFill="accent5"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r w:rsidRPr="00EA2071">
              <w:t>*</w:t>
            </w:r>
          </w:p>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r w:rsidRPr="00EA2071">
              <w:t>*</w:t>
            </w:r>
          </w:p>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r w:rsidRPr="00EA2071">
              <w:t>*</w:t>
            </w:r>
          </w:p>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4" w:type="dxa"/>
            <w:shd w:val="clear" w:color="auto" w:fill="F2F2F2" w:themeFill="background1" w:themeFillShade="F2"/>
          </w:tcPr>
          <w:p w:rsidR="00505DC8" w:rsidRPr="00EA2071" w:rsidRDefault="00505DC8" w:rsidP="00F624A6">
            <w:r w:rsidRPr="00EA2071">
              <w:t>*</w:t>
            </w:r>
          </w:p>
        </w:tc>
      </w:tr>
      <w:tr w:rsidR="00505DC8" w:rsidRPr="00EA2071" w:rsidTr="00401F01">
        <w:trPr>
          <w:trHeight w:val="325"/>
        </w:trPr>
        <w:tc>
          <w:tcPr>
            <w:tcW w:w="420" w:type="dxa"/>
            <w:vMerge/>
            <w:shd w:val="clear" w:color="auto" w:fill="FFFFFF" w:themeFill="background1"/>
          </w:tcPr>
          <w:p w:rsidR="00505DC8" w:rsidRPr="00EA2071" w:rsidRDefault="00505DC8" w:rsidP="00F624A6"/>
        </w:tc>
        <w:tc>
          <w:tcPr>
            <w:tcW w:w="494" w:type="dxa"/>
            <w:shd w:val="clear" w:color="auto" w:fill="FFFFFF" w:themeFill="background1"/>
          </w:tcPr>
          <w:p w:rsidR="00505DC8" w:rsidRPr="00EA2071" w:rsidRDefault="00505DC8" w:rsidP="00F624A6">
            <w:r w:rsidRPr="00EA2071">
              <w:t>3</w:t>
            </w:r>
          </w:p>
        </w:tc>
        <w:tc>
          <w:tcPr>
            <w:tcW w:w="413" w:type="dxa"/>
            <w:shd w:val="clear" w:color="auto" w:fill="DAEEF3" w:themeFill="accent5" w:themeFillTint="33"/>
          </w:tcPr>
          <w:p w:rsidR="00505DC8" w:rsidRPr="00EA2071" w:rsidRDefault="00505DC8" w:rsidP="00F624A6">
            <w:r w:rsidRPr="00EA2071">
              <w:t>*</w:t>
            </w:r>
          </w:p>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r w:rsidRPr="00EA2071">
              <w:t>*</w:t>
            </w:r>
          </w:p>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r w:rsidRPr="00EA2071">
              <w:t>*</w:t>
            </w:r>
          </w:p>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r w:rsidRPr="00EA2071">
              <w:t>*</w:t>
            </w:r>
          </w:p>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r w:rsidRPr="00EA2071">
              <w:t>*</w:t>
            </w:r>
          </w:p>
        </w:tc>
        <w:tc>
          <w:tcPr>
            <w:tcW w:w="413" w:type="dxa"/>
            <w:shd w:val="clear" w:color="auto" w:fill="F2F2F2" w:themeFill="background1" w:themeFillShade="F2"/>
          </w:tcPr>
          <w:p w:rsidR="00505DC8" w:rsidRPr="00EA2071" w:rsidRDefault="00505DC8" w:rsidP="00F624A6"/>
        </w:tc>
        <w:tc>
          <w:tcPr>
            <w:tcW w:w="414" w:type="dxa"/>
            <w:shd w:val="clear" w:color="auto" w:fill="F2F2F2" w:themeFill="background1" w:themeFillShade="F2"/>
          </w:tcPr>
          <w:p w:rsidR="00505DC8" w:rsidRPr="00EA2071" w:rsidRDefault="00505DC8" w:rsidP="00F624A6"/>
        </w:tc>
      </w:tr>
      <w:tr w:rsidR="00505DC8" w:rsidRPr="00EA2071" w:rsidTr="00401F01">
        <w:tc>
          <w:tcPr>
            <w:tcW w:w="420" w:type="dxa"/>
            <w:vMerge/>
            <w:shd w:val="clear" w:color="auto" w:fill="FFFFFF" w:themeFill="background1"/>
          </w:tcPr>
          <w:p w:rsidR="00505DC8" w:rsidRPr="00EA2071" w:rsidRDefault="00505DC8" w:rsidP="00F624A6"/>
        </w:tc>
        <w:tc>
          <w:tcPr>
            <w:tcW w:w="494" w:type="dxa"/>
            <w:shd w:val="clear" w:color="auto" w:fill="FFFFFF" w:themeFill="background1"/>
          </w:tcPr>
          <w:p w:rsidR="00505DC8" w:rsidRPr="00EA2071" w:rsidRDefault="00505DC8" w:rsidP="00F624A6">
            <w:r w:rsidRPr="00EA2071">
              <w:t>4</w:t>
            </w:r>
          </w:p>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r w:rsidRPr="00EA2071">
              <w:t>*</w:t>
            </w:r>
          </w:p>
        </w:tc>
        <w:tc>
          <w:tcPr>
            <w:tcW w:w="413" w:type="dxa"/>
            <w:shd w:val="clear" w:color="auto" w:fill="DAEEF3" w:themeFill="accent5"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r w:rsidRPr="00EA2071">
              <w:t>*</w:t>
            </w:r>
          </w:p>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r w:rsidRPr="00EA2071">
              <w:t>*</w:t>
            </w:r>
          </w:p>
        </w:tc>
        <w:tc>
          <w:tcPr>
            <w:tcW w:w="413" w:type="dxa"/>
            <w:shd w:val="clear" w:color="auto" w:fill="F2DBDB" w:themeFill="accent2" w:themeFillTint="33"/>
          </w:tcPr>
          <w:p w:rsidR="00505DC8" w:rsidRPr="00EA2071" w:rsidRDefault="00505DC8" w:rsidP="00F624A6">
            <w:r w:rsidRPr="00EA2071">
              <w:t>*</w:t>
            </w:r>
          </w:p>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4" w:type="dxa"/>
            <w:shd w:val="clear" w:color="auto" w:fill="F2F2F2" w:themeFill="background1" w:themeFillShade="F2"/>
          </w:tcPr>
          <w:p w:rsidR="00505DC8" w:rsidRPr="00EA2071" w:rsidRDefault="00505DC8" w:rsidP="00F624A6">
            <w:r w:rsidRPr="00EA2071">
              <w:t>*</w:t>
            </w:r>
          </w:p>
        </w:tc>
      </w:tr>
      <w:tr w:rsidR="00505DC8" w:rsidRPr="00EA2071" w:rsidTr="00401F01">
        <w:tc>
          <w:tcPr>
            <w:tcW w:w="420" w:type="dxa"/>
            <w:vMerge/>
            <w:shd w:val="clear" w:color="auto" w:fill="FFFFFF" w:themeFill="background1"/>
          </w:tcPr>
          <w:p w:rsidR="00505DC8" w:rsidRPr="00EA2071" w:rsidRDefault="00505DC8" w:rsidP="00F624A6"/>
        </w:tc>
        <w:tc>
          <w:tcPr>
            <w:tcW w:w="494" w:type="dxa"/>
            <w:shd w:val="clear" w:color="auto" w:fill="FFFFFF" w:themeFill="background1"/>
          </w:tcPr>
          <w:p w:rsidR="00505DC8" w:rsidRPr="00EA2071" w:rsidRDefault="00505DC8" w:rsidP="00F624A6">
            <w:r w:rsidRPr="00EA2071">
              <w:t>5</w:t>
            </w:r>
          </w:p>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r w:rsidRPr="00EA2071">
              <w:t>*</w:t>
            </w:r>
          </w:p>
        </w:tc>
        <w:tc>
          <w:tcPr>
            <w:tcW w:w="413" w:type="dxa"/>
            <w:shd w:val="clear" w:color="auto" w:fill="DAEEF3" w:themeFill="accent5"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r w:rsidRPr="00EA2071">
              <w:t>*</w:t>
            </w:r>
          </w:p>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r w:rsidRPr="00EA2071">
              <w:t>*</w:t>
            </w:r>
          </w:p>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r w:rsidRPr="00EA2071">
              <w:t>*</w:t>
            </w:r>
          </w:p>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r w:rsidRPr="00EA2071">
              <w:t>*</w:t>
            </w:r>
          </w:p>
        </w:tc>
        <w:tc>
          <w:tcPr>
            <w:tcW w:w="414" w:type="dxa"/>
            <w:shd w:val="clear" w:color="auto" w:fill="F2F2F2" w:themeFill="background1" w:themeFillShade="F2"/>
          </w:tcPr>
          <w:p w:rsidR="00505DC8" w:rsidRPr="00EA2071" w:rsidRDefault="00505DC8" w:rsidP="00F624A6"/>
        </w:tc>
      </w:tr>
      <w:tr w:rsidR="00505DC8" w:rsidRPr="00EA2071" w:rsidTr="00401F01">
        <w:tc>
          <w:tcPr>
            <w:tcW w:w="420" w:type="dxa"/>
            <w:vMerge/>
            <w:shd w:val="clear" w:color="auto" w:fill="FFFFFF" w:themeFill="background1"/>
          </w:tcPr>
          <w:p w:rsidR="00505DC8" w:rsidRPr="00EA2071" w:rsidRDefault="00505DC8" w:rsidP="00F624A6"/>
        </w:tc>
        <w:tc>
          <w:tcPr>
            <w:tcW w:w="494" w:type="dxa"/>
            <w:shd w:val="clear" w:color="auto" w:fill="FFFFFF" w:themeFill="background1"/>
          </w:tcPr>
          <w:p w:rsidR="00505DC8" w:rsidRPr="00EA2071" w:rsidRDefault="00505DC8" w:rsidP="00F624A6">
            <w:r w:rsidRPr="00EA2071">
              <w:t>6</w:t>
            </w:r>
          </w:p>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r w:rsidRPr="00EA2071">
              <w:t>*</w:t>
            </w:r>
          </w:p>
        </w:tc>
        <w:tc>
          <w:tcPr>
            <w:tcW w:w="413" w:type="dxa"/>
            <w:shd w:val="clear" w:color="auto" w:fill="DAEEF3" w:themeFill="accent5"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r w:rsidRPr="00EA2071">
              <w:t>*</w:t>
            </w:r>
          </w:p>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r w:rsidRPr="00EA2071">
              <w:t>*</w:t>
            </w:r>
          </w:p>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r w:rsidRPr="00EA2071">
              <w:t>*</w:t>
            </w:r>
          </w:p>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r w:rsidRPr="00EA2071">
              <w:t>*</w:t>
            </w:r>
          </w:p>
        </w:tc>
        <w:tc>
          <w:tcPr>
            <w:tcW w:w="414" w:type="dxa"/>
            <w:shd w:val="clear" w:color="auto" w:fill="F2F2F2" w:themeFill="background1" w:themeFillShade="F2"/>
          </w:tcPr>
          <w:p w:rsidR="00505DC8" w:rsidRPr="00EA2071" w:rsidRDefault="00505DC8" w:rsidP="00F624A6"/>
        </w:tc>
      </w:tr>
      <w:tr w:rsidR="00505DC8" w:rsidRPr="00EA2071" w:rsidTr="00401F01">
        <w:tc>
          <w:tcPr>
            <w:tcW w:w="420" w:type="dxa"/>
            <w:vMerge/>
            <w:shd w:val="clear" w:color="auto" w:fill="FFFFFF" w:themeFill="background1"/>
          </w:tcPr>
          <w:p w:rsidR="00505DC8" w:rsidRPr="00EA2071" w:rsidRDefault="00505DC8" w:rsidP="00F624A6"/>
        </w:tc>
        <w:tc>
          <w:tcPr>
            <w:tcW w:w="494" w:type="dxa"/>
            <w:shd w:val="clear" w:color="auto" w:fill="FFFFFF" w:themeFill="background1"/>
          </w:tcPr>
          <w:p w:rsidR="00505DC8" w:rsidRPr="00EA2071" w:rsidRDefault="00505DC8" w:rsidP="00F624A6">
            <w:r w:rsidRPr="00EA2071">
              <w:t>7</w:t>
            </w:r>
          </w:p>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r w:rsidRPr="00EA2071">
              <w:t>*</w:t>
            </w:r>
          </w:p>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r w:rsidRPr="00EA2071">
              <w:t>*</w:t>
            </w:r>
          </w:p>
        </w:tc>
        <w:tc>
          <w:tcPr>
            <w:tcW w:w="413" w:type="dxa"/>
            <w:shd w:val="clear" w:color="auto" w:fill="EAF1DD" w:themeFill="accent3"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r w:rsidRPr="00EA2071">
              <w:t>*</w:t>
            </w:r>
          </w:p>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r w:rsidRPr="00EA2071">
              <w:t>*</w:t>
            </w:r>
          </w:p>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r w:rsidRPr="00EA2071">
              <w:t>*</w:t>
            </w:r>
          </w:p>
        </w:tc>
        <w:tc>
          <w:tcPr>
            <w:tcW w:w="414" w:type="dxa"/>
            <w:shd w:val="clear" w:color="auto" w:fill="F2F2F2" w:themeFill="background1" w:themeFillShade="F2"/>
          </w:tcPr>
          <w:p w:rsidR="00505DC8" w:rsidRPr="00EA2071" w:rsidRDefault="00505DC8" w:rsidP="00F624A6"/>
        </w:tc>
      </w:tr>
      <w:tr w:rsidR="00505DC8" w:rsidRPr="00EA2071" w:rsidTr="00401F01">
        <w:tc>
          <w:tcPr>
            <w:tcW w:w="420" w:type="dxa"/>
            <w:vMerge/>
            <w:shd w:val="clear" w:color="auto" w:fill="D6E3BC" w:themeFill="accent3" w:themeFillTint="66"/>
          </w:tcPr>
          <w:p w:rsidR="00505DC8" w:rsidRPr="00EA2071" w:rsidRDefault="00505DC8" w:rsidP="00F624A6"/>
        </w:tc>
        <w:tc>
          <w:tcPr>
            <w:tcW w:w="494" w:type="dxa"/>
            <w:shd w:val="clear" w:color="auto" w:fill="D6E3BC" w:themeFill="accent3" w:themeFillTint="66"/>
          </w:tcPr>
          <w:p w:rsidR="00505DC8" w:rsidRPr="00EA2071" w:rsidRDefault="00505DC8" w:rsidP="00F624A6">
            <w:r w:rsidRPr="00EA2071">
              <w:t>8</w:t>
            </w:r>
          </w:p>
        </w:tc>
        <w:tc>
          <w:tcPr>
            <w:tcW w:w="413" w:type="dxa"/>
            <w:shd w:val="clear" w:color="auto" w:fill="D6E3BC" w:themeFill="accent3" w:themeFillTint="66"/>
          </w:tcPr>
          <w:p w:rsidR="00505DC8" w:rsidRPr="00EA2071" w:rsidRDefault="00505DC8" w:rsidP="00F624A6"/>
        </w:tc>
        <w:tc>
          <w:tcPr>
            <w:tcW w:w="413" w:type="dxa"/>
            <w:shd w:val="clear" w:color="auto" w:fill="D6E3BC" w:themeFill="accent3" w:themeFillTint="66"/>
          </w:tcPr>
          <w:p w:rsidR="00505DC8" w:rsidRPr="00EA2071" w:rsidRDefault="00505DC8" w:rsidP="00F624A6">
            <w:r w:rsidRPr="00EA2071">
              <w:t>*</w:t>
            </w:r>
          </w:p>
        </w:tc>
        <w:tc>
          <w:tcPr>
            <w:tcW w:w="413" w:type="dxa"/>
            <w:shd w:val="clear" w:color="auto" w:fill="D6E3BC" w:themeFill="accent3" w:themeFillTint="66"/>
          </w:tcPr>
          <w:p w:rsidR="00505DC8" w:rsidRPr="00EA2071" w:rsidRDefault="00505DC8" w:rsidP="00F624A6"/>
        </w:tc>
        <w:tc>
          <w:tcPr>
            <w:tcW w:w="413" w:type="dxa"/>
            <w:shd w:val="clear" w:color="auto" w:fill="D6E3BC" w:themeFill="accent3" w:themeFillTint="66"/>
          </w:tcPr>
          <w:p w:rsidR="00505DC8" w:rsidRPr="00EA2071" w:rsidRDefault="00505DC8" w:rsidP="00F624A6"/>
        </w:tc>
        <w:tc>
          <w:tcPr>
            <w:tcW w:w="413" w:type="dxa"/>
            <w:shd w:val="clear" w:color="auto" w:fill="D6E3BC" w:themeFill="accent3" w:themeFillTint="66"/>
          </w:tcPr>
          <w:p w:rsidR="00505DC8" w:rsidRPr="00EA2071" w:rsidRDefault="00505DC8" w:rsidP="00F624A6"/>
        </w:tc>
        <w:tc>
          <w:tcPr>
            <w:tcW w:w="413" w:type="dxa"/>
            <w:shd w:val="clear" w:color="auto" w:fill="D6E3BC" w:themeFill="accent3" w:themeFillTint="66"/>
          </w:tcPr>
          <w:p w:rsidR="00505DC8" w:rsidRPr="00EA2071" w:rsidRDefault="00505DC8" w:rsidP="00F624A6">
            <w:r w:rsidRPr="00EA2071">
              <w:t>*</w:t>
            </w:r>
          </w:p>
        </w:tc>
        <w:tc>
          <w:tcPr>
            <w:tcW w:w="413" w:type="dxa"/>
            <w:shd w:val="clear" w:color="auto" w:fill="D6E3BC" w:themeFill="accent3" w:themeFillTint="66"/>
          </w:tcPr>
          <w:p w:rsidR="00505DC8" w:rsidRPr="00EA2071" w:rsidRDefault="00505DC8" w:rsidP="00F624A6"/>
        </w:tc>
        <w:tc>
          <w:tcPr>
            <w:tcW w:w="413" w:type="dxa"/>
            <w:shd w:val="clear" w:color="auto" w:fill="D6E3BC" w:themeFill="accent3" w:themeFillTint="66"/>
          </w:tcPr>
          <w:p w:rsidR="00505DC8" w:rsidRPr="00EA2071" w:rsidRDefault="00505DC8" w:rsidP="00F624A6"/>
        </w:tc>
        <w:tc>
          <w:tcPr>
            <w:tcW w:w="413" w:type="dxa"/>
            <w:shd w:val="clear" w:color="auto" w:fill="D6E3BC" w:themeFill="accent3" w:themeFillTint="66"/>
          </w:tcPr>
          <w:p w:rsidR="00505DC8" w:rsidRPr="00EA2071" w:rsidRDefault="00505DC8" w:rsidP="00F624A6">
            <w:r w:rsidRPr="00EA2071">
              <w:t>*</w:t>
            </w:r>
          </w:p>
        </w:tc>
        <w:tc>
          <w:tcPr>
            <w:tcW w:w="413" w:type="dxa"/>
            <w:shd w:val="clear" w:color="auto" w:fill="D6E3BC" w:themeFill="accent3" w:themeFillTint="66"/>
          </w:tcPr>
          <w:p w:rsidR="00505DC8" w:rsidRPr="00EA2071" w:rsidRDefault="00505DC8" w:rsidP="00F624A6"/>
        </w:tc>
        <w:tc>
          <w:tcPr>
            <w:tcW w:w="413" w:type="dxa"/>
            <w:shd w:val="clear" w:color="auto" w:fill="D6E3BC" w:themeFill="accent3" w:themeFillTint="66"/>
          </w:tcPr>
          <w:p w:rsidR="00505DC8" w:rsidRPr="00EA2071" w:rsidRDefault="00505DC8" w:rsidP="00F624A6"/>
        </w:tc>
        <w:tc>
          <w:tcPr>
            <w:tcW w:w="413" w:type="dxa"/>
            <w:shd w:val="clear" w:color="auto" w:fill="D6E3BC" w:themeFill="accent3" w:themeFillTint="66"/>
          </w:tcPr>
          <w:p w:rsidR="00505DC8" w:rsidRPr="00EA2071" w:rsidRDefault="00505DC8" w:rsidP="00F624A6"/>
        </w:tc>
        <w:tc>
          <w:tcPr>
            <w:tcW w:w="413" w:type="dxa"/>
            <w:shd w:val="clear" w:color="auto" w:fill="D6E3BC" w:themeFill="accent3" w:themeFillTint="66"/>
          </w:tcPr>
          <w:p w:rsidR="00505DC8" w:rsidRPr="00EA2071" w:rsidRDefault="00505DC8" w:rsidP="00F624A6"/>
        </w:tc>
        <w:tc>
          <w:tcPr>
            <w:tcW w:w="413" w:type="dxa"/>
            <w:shd w:val="clear" w:color="auto" w:fill="D6E3BC" w:themeFill="accent3" w:themeFillTint="66"/>
          </w:tcPr>
          <w:p w:rsidR="00505DC8" w:rsidRPr="00EA2071" w:rsidRDefault="00505DC8" w:rsidP="00F624A6">
            <w:r w:rsidRPr="00EA2071">
              <w:t>*</w:t>
            </w:r>
          </w:p>
        </w:tc>
        <w:tc>
          <w:tcPr>
            <w:tcW w:w="413" w:type="dxa"/>
            <w:shd w:val="clear" w:color="auto" w:fill="D6E3BC" w:themeFill="accent3" w:themeFillTint="66"/>
          </w:tcPr>
          <w:p w:rsidR="00505DC8" w:rsidRPr="00EA2071" w:rsidRDefault="00505DC8" w:rsidP="00F624A6"/>
        </w:tc>
        <w:tc>
          <w:tcPr>
            <w:tcW w:w="413" w:type="dxa"/>
            <w:shd w:val="clear" w:color="auto" w:fill="D6E3BC" w:themeFill="accent3" w:themeFillTint="66"/>
          </w:tcPr>
          <w:p w:rsidR="00505DC8" w:rsidRPr="00EA2071" w:rsidRDefault="00505DC8" w:rsidP="00F624A6"/>
        </w:tc>
        <w:tc>
          <w:tcPr>
            <w:tcW w:w="413" w:type="dxa"/>
            <w:shd w:val="clear" w:color="auto" w:fill="D6E3BC" w:themeFill="accent3" w:themeFillTint="66"/>
          </w:tcPr>
          <w:p w:rsidR="00505DC8" w:rsidRPr="00EA2071" w:rsidRDefault="00505DC8" w:rsidP="00F624A6">
            <w:r w:rsidRPr="00EA2071">
              <w:t>*</w:t>
            </w:r>
          </w:p>
        </w:tc>
        <w:tc>
          <w:tcPr>
            <w:tcW w:w="413" w:type="dxa"/>
            <w:shd w:val="clear" w:color="auto" w:fill="D6E3BC" w:themeFill="accent3" w:themeFillTint="66"/>
          </w:tcPr>
          <w:p w:rsidR="00505DC8" w:rsidRPr="00EA2071" w:rsidRDefault="00505DC8" w:rsidP="00F624A6"/>
        </w:tc>
        <w:tc>
          <w:tcPr>
            <w:tcW w:w="413" w:type="dxa"/>
            <w:shd w:val="clear" w:color="auto" w:fill="D6E3BC" w:themeFill="accent3" w:themeFillTint="66"/>
          </w:tcPr>
          <w:p w:rsidR="00505DC8" w:rsidRPr="00EA2071" w:rsidRDefault="00505DC8" w:rsidP="00F624A6"/>
        </w:tc>
        <w:tc>
          <w:tcPr>
            <w:tcW w:w="414" w:type="dxa"/>
            <w:shd w:val="clear" w:color="auto" w:fill="D6E3BC" w:themeFill="accent3" w:themeFillTint="66"/>
          </w:tcPr>
          <w:p w:rsidR="00505DC8" w:rsidRPr="00EA2071" w:rsidRDefault="00505DC8" w:rsidP="00F624A6"/>
        </w:tc>
      </w:tr>
      <w:tr w:rsidR="00505DC8" w:rsidRPr="00EA2071" w:rsidTr="00401F01">
        <w:tc>
          <w:tcPr>
            <w:tcW w:w="420" w:type="dxa"/>
            <w:vMerge/>
            <w:shd w:val="clear" w:color="auto" w:fill="FFFFFF" w:themeFill="background1"/>
          </w:tcPr>
          <w:p w:rsidR="00505DC8" w:rsidRPr="00EA2071" w:rsidRDefault="00505DC8" w:rsidP="00F624A6"/>
        </w:tc>
        <w:tc>
          <w:tcPr>
            <w:tcW w:w="494" w:type="dxa"/>
            <w:shd w:val="clear" w:color="auto" w:fill="FFFFFF" w:themeFill="background1"/>
          </w:tcPr>
          <w:p w:rsidR="00505DC8" w:rsidRPr="00EA2071" w:rsidRDefault="00505DC8" w:rsidP="00F624A6">
            <w:r w:rsidRPr="00EA2071">
              <w:t>9</w:t>
            </w:r>
          </w:p>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r w:rsidRPr="00EA2071">
              <w:t>*</w:t>
            </w:r>
          </w:p>
        </w:tc>
        <w:tc>
          <w:tcPr>
            <w:tcW w:w="413" w:type="dxa"/>
            <w:shd w:val="clear" w:color="auto" w:fill="DAEEF3" w:themeFill="accent5"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r w:rsidRPr="00EA2071">
              <w:t>*</w:t>
            </w:r>
          </w:p>
        </w:tc>
        <w:tc>
          <w:tcPr>
            <w:tcW w:w="413" w:type="dxa"/>
            <w:shd w:val="clear" w:color="auto" w:fill="EAF1DD" w:themeFill="accent3"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r w:rsidRPr="00EA2071">
              <w:t>*</w:t>
            </w:r>
          </w:p>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r w:rsidRPr="00EA2071">
              <w:t>*</w:t>
            </w:r>
          </w:p>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r w:rsidRPr="00EA2071">
              <w:t>*</w:t>
            </w:r>
          </w:p>
        </w:tc>
        <w:tc>
          <w:tcPr>
            <w:tcW w:w="414" w:type="dxa"/>
            <w:shd w:val="clear" w:color="auto" w:fill="F2F2F2" w:themeFill="background1" w:themeFillShade="F2"/>
          </w:tcPr>
          <w:p w:rsidR="00505DC8" w:rsidRPr="00EA2071" w:rsidRDefault="00505DC8" w:rsidP="00F624A6"/>
        </w:tc>
      </w:tr>
      <w:tr w:rsidR="00505DC8" w:rsidRPr="00EA2071" w:rsidTr="00401F01">
        <w:tc>
          <w:tcPr>
            <w:tcW w:w="420" w:type="dxa"/>
            <w:vMerge/>
            <w:shd w:val="clear" w:color="auto" w:fill="FFFFFF" w:themeFill="background1"/>
          </w:tcPr>
          <w:p w:rsidR="00505DC8" w:rsidRPr="00EA2071" w:rsidRDefault="00505DC8" w:rsidP="00F624A6"/>
        </w:tc>
        <w:tc>
          <w:tcPr>
            <w:tcW w:w="494" w:type="dxa"/>
            <w:shd w:val="clear" w:color="auto" w:fill="FFFFFF" w:themeFill="background1"/>
          </w:tcPr>
          <w:p w:rsidR="00505DC8" w:rsidRPr="00EA2071" w:rsidRDefault="00505DC8" w:rsidP="00F624A6">
            <w:r w:rsidRPr="00EA2071">
              <w:t>10</w:t>
            </w:r>
          </w:p>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r w:rsidRPr="00EA2071">
              <w:t>*</w:t>
            </w:r>
          </w:p>
        </w:tc>
        <w:tc>
          <w:tcPr>
            <w:tcW w:w="413" w:type="dxa"/>
            <w:shd w:val="clear" w:color="auto" w:fill="DAEEF3" w:themeFill="accent5"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r w:rsidRPr="00EA2071">
              <w:t>*</w:t>
            </w:r>
          </w:p>
        </w:tc>
        <w:tc>
          <w:tcPr>
            <w:tcW w:w="413" w:type="dxa"/>
            <w:shd w:val="clear" w:color="auto" w:fill="EAF1DD" w:themeFill="accent3"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r w:rsidRPr="00EA2071">
              <w:t>*</w:t>
            </w:r>
          </w:p>
        </w:tc>
        <w:tc>
          <w:tcPr>
            <w:tcW w:w="413" w:type="dxa"/>
            <w:shd w:val="clear" w:color="auto" w:fill="E5DFEC" w:themeFill="accent4"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r w:rsidRPr="00EA2071">
              <w:t>*</w:t>
            </w:r>
          </w:p>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r w:rsidRPr="00EA2071">
              <w:t>*</w:t>
            </w:r>
          </w:p>
        </w:tc>
        <w:tc>
          <w:tcPr>
            <w:tcW w:w="414" w:type="dxa"/>
            <w:shd w:val="clear" w:color="auto" w:fill="F2F2F2" w:themeFill="background1" w:themeFillShade="F2"/>
          </w:tcPr>
          <w:p w:rsidR="00505DC8" w:rsidRPr="00EA2071" w:rsidRDefault="00505DC8" w:rsidP="00F624A6"/>
        </w:tc>
      </w:tr>
      <w:tr w:rsidR="00505DC8" w:rsidRPr="00EA2071" w:rsidTr="00401F01">
        <w:tc>
          <w:tcPr>
            <w:tcW w:w="420" w:type="dxa"/>
            <w:vMerge/>
            <w:shd w:val="clear" w:color="auto" w:fill="FFFFFF" w:themeFill="background1"/>
          </w:tcPr>
          <w:p w:rsidR="00505DC8" w:rsidRPr="00EA2071" w:rsidRDefault="00505DC8" w:rsidP="00F624A6"/>
        </w:tc>
        <w:tc>
          <w:tcPr>
            <w:tcW w:w="494" w:type="dxa"/>
            <w:shd w:val="clear" w:color="auto" w:fill="FFFFFF" w:themeFill="background1"/>
          </w:tcPr>
          <w:p w:rsidR="00505DC8" w:rsidRPr="00EA2071" w:rsidRDefault="00505DC8" w:rsidP="00F624A6">
            <w:r w:rsidRPr="00EA2071">
              <w:t>11</w:t>
            </w:r>
          </w:p>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r w:rsidRPr="00EA2071">
              <w:t>*</w:t>
            </w:r>
          </w:p>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r w:rsidRPr="00EA2071">
              <w:t>*</w:t>
            </w:r>
          </w:p>
        </w:tc>
        <w:tc>
          <w:tcPr>
            <w:tcW w:w="413" w:type="dxa"/>
            <w:shd w:val="clear" w:color="auto" w:fill="EAF1DD" w:themeFill="accent3"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r w:rsidRPr="00EA2071">
              <w:t>*</w:t>
            </w:r>
          </w:p>
        </w:tc>
        <w:tc>
          <w:tcPr>
            <w:tcW w:w="413" w:type="dxa"/>
            <w:shd w:val="clear" w:color="auto" w:fill="E5DFEC" w:themeFill="accent4"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r w:rsidRPr="00EA2071">
              <w:t>*</w:t>
            </w:r>
          </w:p>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F2F2" w:themeFill="background1" w:themeFillShade="F2"/>
          </w:tcPr>
          <w:p w:rsidR="00505DC8" w:rsidRPr="00EA2071" w:rsidRDefault="00505DC8" w:rsidP="00F624A6">
            <w:r w:rsidRPr="00EA2071">
              <w:t>*</w:t>
            </w:r>
          </w:p>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4" w:type="dxa"/>
            <w:shd w:val="clear" w:color="auto" w:fill="F2F2F2" w:themeFill="background1" w:themeFillShade="F2"/>
          </w:tcPr>
          <w:p w:rsidR="00505DC8" w:rsidRPr="00EA2071" w:rsidRDefault="00505DC8" w:rsidP="00F624A6"/>
        </w:tc>
      </w:tr>
      <w:tr w:rsidR="00505DC8" w:rsidRPr="00EA2071" w:rsidTr="00401F01">
        <w:tc>
          <w:tcPr>
            <w:tcW w:w="420" w:type="dxa"/>
            <w:vMerge/>
            <w:shd w:val="clear" w:color="auto" w:fill="FFFFFF" w:themeFill="background1"/>
          </w:tcPr>
          <w:p w:rsidR="00505DC8" w:rsidRPr="00EA2071" w:rsidRDefault="00505DC8" w:rsidP="00F624A6"/>
        </w:tc>
        <w:tc>
          <w:tcPr>
            <w:tcW w:w="494" w:type="dxa"/>
            <w:shd w:val="clear" w:color="auto" w:fill="FFFFFF" w:themeFill="background1"/>
          </w:tcPr>
          <w:p w:rsidR="00505DC8" w:rsidRPr="00EA2071" w:rsidRDefault="00505DC8" w:rsidP="00F624A6">
            <w:r w:rsidRPr="00EA2071">
              <w:t>12</w:t>
            </w:r>
          </w:p>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r w:rsidRPr="00EA2071">
              <w:t>*</w:t>
            </w:r>
          </w:p>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r w:rsidRPr="00EA2071">
              <w:t>*</w:t>
            </w:r>
          </w:p>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r w:rsidRPr="00EA2071">
              <w:t>*</w:t>
            </w:r>
          </w:p>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r w:rsidRPr="00EA2071">
              <w:t>*</w:t>
            </w:r>
          </w:p>
        </w:tc>
        <w:tc>
          <w:tcPr>
            <w:tcW w:w="413" w:type="dxa"/>
            <w:shd w:val="clear" w:color="auto" w:fill="F2DBDB" w:themeFill="accent2" w:themeFillTint="33"/>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r w:rsidRPr="00EA2071">
              <w:t>*</w:t>
            </w:r>
          </w:p>
        </w:tc>
        <w:tc>
          <w:tcPr>
            <w:tcW w:w="414" w:type="dxa"/>
            <w:shd w:val="clear" w:color="auto" w:fill="F2F2F2" w:themeFill="background1" w:themeFillShade="F2"/>
          </w:tcPr>
          <w:p w:rsidR="00505DC8" w:rsidRPr="00EA2071" w:rsidRDefault="00505DC8" w:rsidP="00F624A6"/>
        </w:tc>
      </w:tr>
      <w:tr w:rsidR="00505DC8" w:rsidRPr="00EA2071" w:rsidTr="00401F01">
        <w:tc>
          <w:tcPr>
            <w:tcW w:w="420" w:type="dxa"/>
            <w:vMerge/>
            <w:shd w:val="clear" w:color="auto" w:fill="FFFFFF" w:themeFill="background1"/>
          </w:tcPr>
          <w:p w:rsidR="00505DC8" w:rsidRPr="00EA2071" w:rsidRDefault="00505DC8" w:rsidP="00F624A6"/>
        </w:tc>
        <w:tc>
          <w:tcPr>
            <w:tcW w:w="494" w:type="dxa"/>
            <w:shd w:val="clear" w:color="auto" w:fill="FFFFFF" w:themeFill="background1"/>
          </w:tcPr>
          <w:p w:rsidR="00505DC8" w:rsidRPr="00EA2071" w:rsidRDefault="00505DC8" w:rsidP="00F624A6">
            <w:r w:rsidRPr="00EA2071">
              <w:t>13</w:t>
            </w:r>
          </w:p>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r w:rsidRPr="00EA2071">
              <w:t>*</w:t>
            </w:r>
          </w:p>
        </w:tc>
        <w:tc>
          <w:tcPr>
            <w:tcW w:w="413" w:type="dxa"/>
            <w:shd w:val="clear" w:color="auto" w:fill="DAEEF3" w:themeFill="accent5" w:themeFillTint="33"/>
          </w:tcPr>
          <w:p w:rsidR="00505DC8" w:rsidRPr="00EA2071" w:rsidRDefault="00505DC8" w:rsidP="00F624A6"/>
        </w:tc>
        <w:tc>
          <w:tcPr>
            <w:tcW w:w="413" w:type="dxa"/>
            <w:shd w:val="clear" w:color="auto" w:fill="DAEEF3" w:themeFill="accent5"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r w:rsidRPr="00EA2071">
              <w:t>*</w:t>
            </w:r>
          </w:p>
        </w:tc>
        <w:tc>
          <w:tcPr>
            <w:tcW w:w="413" w:type="dxa"/>
            <w:shd w:val="clear" w:color="auto" w:fill="EAF1DD" w:themeFill="accent3" w:themeFillTint="33"/>
          </w:tcPr>
          <w:p w:rsidR="00505DC8" w:rsidRPr="00EA2071" w:rsidRDefault="00505DC8" w:rsidP="00F624A6"/>
        </w:tc>
        <w:tc>
          <w:tcPr>
            <w:tcW w:w="413" w:type="dxa"/>
            <w:shd w:val="clear" w:color="auto" w:fill="EAF1DD" w:themeFill="accent3"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tc>
        <w:tc>
          <w:tcPr>
            <w:tcW w:w="413" w:type="dxa"/>
            <w:shd w:val="clear" w:color="auto" w:fill="E5DFEC" w:themeFill="accent4" w:themeFillTint="33"/>
          </w:tcPr>
          <w:p w:rsidR="00505DC8" w:rsidRPr="00EA2071" w:rsidRDefault="00505DC8" w:rsidP="00F624A6">
            <w:r w:rsidRPr="00EA2071">
              <w:t>*</w:t>
            </w:r>
          </w:p>
        </w:tc>
        <w:tc>
          <w:tcPr>
            <w:tcW w:w="413" w:type="dxa"/>
            <w:shd w:val="clear" w:color="auto" w:fill="E5DFEC" w:themeFill="accent4"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tc>
        <w:tc>
          <w:tcPr>
            <w:tcW w:w="413" w:type="dxa"/>
            <w:shd w:val="clear" w:color="auto" w:fill="F2DBDB" w:themeFill="accent2" w:themeFillTint="33"/>
          </w:tcPr>
          <w:p w:rsidR="00505DC8" w:rsidRPr="00EA2071" w:rsidRDefault="00505DC8" w:rsidP="00F624A6">
            <w:r w:rsidRPr="00EA2071">
              <w:t>*</w:t>
            </w:r>
          </w:p>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tc>
        <w:tc>
          <w:tcPr>
            <w:tcW w:w="413" w:type="dxa"/>
            <w:shd w:val="clear" w:color="auto" w:fill="F2F2F2" w:themeFill="background1" w:themeFillShade="F2"/>
          </w:tcPr>
          <w:p w:rsidR="00505DC8" w:rsidRPr="00EA2071" w:rsidRDefault="00505DC8" w:rsidP="00F624A6">
            <w:r w:rsidRPr="00EA2071">
              <w:t>*</w:t>
            </w:r>
          </w:p>
        </w:tc>
        <w:tc>
          <w:tcPr>
            <w:tcW w:w="414" w:type="dxa"/>
            <w:shd w:val="clear" w:color="auto" w:fill="F2F2F2" w:themeFill="background1" w:themeFillShade="F2"/>
          </w:tcPr>
          <w:p w:rsidR="00505DC8" w:rsidRPr="00EA2071" w:rsidRDefault="00505DC8" w:rsidP="00F624A6"/>
        </w:tc>
      </w:tr>
    </w:tbl>
    <w:p w:rsidR="00505DC8" w:rsidRPr="00EA2071" w:rsidRDefault="00505DC8" w:rsidP="00F624A6">
      <w:pPr>
        <w:spacing w:after="0" w:line="360" w:lineRule="auto"/>
        <w:ind w:left="567"/>
        <w:rPr>
          <w:rFonts w:cs="Arial"/>
          <w:b/>
          <w:sz w:val="24"/>
          <w:szCs w:val="24"/>
        </w:rPr>
      </w:pPr>
    </w:p>
    <w:p w:rsidR="00DC412C" w:rsidRPr="00EA2071" w:rsidRDefault="00DC412C" w:rsidP="00F624A6">
      <w:pPr>
        <w:spacing w:after="0" w:line="360" w:lineRule="auto"/>
        <w:ind w:left="567"/>
        <w:rPr>
          <w:rFonts w:cs="Arial"/>
          <w:sz w:val="24"/>
          <w:szCs w:val="24"/>
        </w:rPr>
      </w:pPr>
    </w:p>
    <w:p w:rsidR="00210A30" w:rsidRPr="00EA2071" w:rsidRDefault="00210A30" w:rsidP="00F624A6">
      <w:pPr>
        <w:spacing w:after="0" w:line="360" w:lineRule="auto"/>
        <w:ind w:left="567"/>
        <w:rPr>
          <w:rFonts w:cs="Arial"/>
          <w:sz w:val="24"/>
          <w:szCs w:val="24"/>
        </w:rPr>
      </w:pPr>
      <w:r w:rsidRPr="00EA2071">
        <w:rPr>
          <w:rFonts w:cs="Arial"/>
          <w:sz w:val="24"/>
          <w:szCs w:val="24"/>
        </w:rPr>
        <w:t>Table 5.1</w:t>
      </w:r>
    </w:p>
    <w:p w:rsidR="008742AF" w:rsidRPr="00EA2071" w:rsidRDefault="008742AF" w:rsidP="00F624A6">
      <w:pPr>
        <w:spacing w:after="0" w:line="360" w:lineRule="auto"/>
        <w:ind w:left="567"/>
        <w:rPr>
          <w:rFonts w:cs="Arial"/>
          <w:sz w:val="24"/>
          <w:szCs w:val="24"/>
        </w:rPr>
      </w:pPr>
    </w:p>
    <w:p w:rsidR="0024252C" w:rsidRPr="00EA2071" w:rsidRDefault="0024252C" w:rsidP="00F624A6">
      <w:pPr>
        <w:spacing w:after="0" w:line="360" w:lineRule="auto"/>
        <w:ind w:left="567"/>
        <w:rPr>
          <w:rFonts w:cs="Arial"/>
          <w:sz w:val="24"/>
          <w:szCs w:val="24"/>
        </w:rPr>
      </w:pPr>
    </w:p>
    <w:p w:rsidR="0024252C" w:rsidRPr="00EA2071" w:rsidRDefault="00DC412C" w:rsidP="00F624A6">
      <w:pPr>
        <w:spacing w:after="0" w:line="360" w:lineRule="auto"/>
        <w:ind w:left="567"/>
        <w:rPr>
          <w:rFonts w:cs="Arial"/>
          <w:sz w:val="24"/>
          <w:szCs w:val="24"/>
        </w:rPr>
      </w:pPr>
      <w:r w:rsidRPr="00EA2071">
        <w:rPr>
          <w:rFonts w:cs="Arial"/>
          <w:sz w:val="24"/>
          <w:szCs w:val="24"/>
        </w:rPr>
        <w:t>The social interaction analysis results are shown in table 5.1. Of the thirteen conflict events one was categorised as a cessation strategy (event 8). All of the other conflict events were categorised as mediation strategy. Event 1 involved no adult involvement but was witnessed. Event 3 involved a child who was not a party to the conflict, in the role of educator. She volunteered a solution to the protagonists in the dispute and the adult educator affirmed her actions. The results in relation to that event are given in relation to the parties to the conflict rather than the third party. The initiation of educator involvement, length of events and specific strategies used are outlined in Appendix 2.</w:t>
      </w:r>
      <w:r w:rsidR="00FE7A9F" w:rsidRPr="00EA2071">
        <w:rPr>
          <w:rFonts w:cs="Arial"/>
          <w:sz w:val="24"/>
          <w:szCs w:val="24"/>
        </w:rPr>
        <w:br w:type="page"/>
      </w:r>
    </w:p>
    <w:tbl>
      <w:tblPr>
        <w:tblStyle w:val="TableGrid"/>
        <w:tblpPr w:leftFromText="180" w:rightFromText="180" w:vertAnchor="page" w:horzAnchor="page" w:tblpX="1902" w:tblpY="2011"/>
        <w:tblW w:w="9175" w:type="dxa"/>
        <w:tblLayout w:type="fixed"/>
        <w:tblLook w:val="04A0" w:firstRow="1" w:lastRow="0" w:firstColumn="1" w:lastColumn="0" w:noHBand="0" w:noVBand="1"/>
      </w:tblPr>
      <w:tblGrid>
        <w:gridCol w:w="420"/>
        <w:gridCol w:w="494"/>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4"/>
      </w:tblGrid>
      <w:tr w:rsidR="006D16E2" w:rsidRPr="00EA2071" w:rsidTr="005B1824">
        <w:tc>
          <w:tcPr>
            <w:tcW w:w="420" w:type="dxa"/>
            <w:vMerge w:val="restart"/>
            <w:shd w:val="clear" w:color="auto" w:fill="FFFFFF" w:themeFill="background1"/>
            <w:textDirection w:val="btLr"/>
          </w:tcPr>
          <w:p w:rsidR="006D16E2" w:rsidRPr="00EA2071" w:rsidRDefault="006D16E2" w:rsidP="00F624A6">
            <w:pPr>
              <w:ind w:left="113" w:right="113"/>
            </w:pPr>
            <w:r w:rsidRPr="00EA2071">
              <w:t xml:space="preserve">Transcript number </w:t>
            </w:r>
          </w:p>
        </w:tc>
        <w:tc>
          <w:tcPr>
            <w:tcW w:w="8755" w:type="dxa"/>
            <w:gridSpan w:val="21"/>
            <w:shd w:val="clear" w:color="auto" w:fill="FFFFFF" w:themeFill="background1"/>
          </w:tcPr>
          <w:p w:rsidR="006D16E2" w:rsidRPr="00EA2071" w:rsidRDefault="006D16E2" w:rsidP="00F624A6">
            <w:pPr>
              <w:rPr>
                <w:b/>
                <w:sz w:val="24"/>
                <w:szCs w:val="24"/>
              </w:rPr>
            </w:pPr>
            <w:r w:rsidRPr="00EA2071">
              <w:rPr>
                <w:b/>
                <w:sz w:val="24"/>
                <w:szCs w:val="24"/>
              </w:rPr>
              <w:t xml:space="preserve">Evidence of interpersonal skills used by learners </w:t>
            </w:r>
          </w:p>
        </w:tc>
      </w:tr>
      <w:tr w:rsidR="006D16E2" w:rsidRPr="00EA2071" w:rsidTr="005B1824">
        <w:trPr>
          <w:trHeight w:val="270"/>
        </w:trPr>
        <w:tc>
          <w:tcPr>
            <w:tcW w:w="420" w:type="dxa"/>
            <w:vMerge/>
            <w:shd w:val="clear" w:color="auto" w:fill="FFFFFF" w:themeFill="background1"/>
          </w:tcPr>
          <w:p w:rsidR="006D16E2" w:rsidRPr="00EA2071" w:rsidRDefault="006D16E2" w:rsidP="00F624A6"/>
        </w:tc>
        <w:tc>
          <w:tcPr>
            <w:tcW w:w="494" w:type="dxa"/>
            <w:shd w:val="clear" w:color="auto" w:fill="FFFFFF" w:themeFill="background1"/>
          </w:tcPr>
          <w:p w:rsidR="006D16E2" w:rsidRPr="00EA2071" w:rsidRDefault="006D16E2" w:rsidP="00F624A6"/>
        </w:tc>
        <w:tc>
          <w:tcPr>
            <w:tcW w:w="1652" w:type="dxa"/>
            <w:gridSpan w:val="4"/>
            <w:shd w:val="clear" w:color="auto" w:fill="FFFFFF" w:themeFill="background1"/>
          </w:tcPr>
          <w:p w:rsidR="006D16E2" w:rsidRPr="00EA2071" w:rsidRDefault="006D16E2" w:rsidP="00F624A6">
            <w:pPr>
              <w:rPr>
                <w:sz w:val="20"/>
                <w:szCs w:val="20"/>
              </w:rPr>
            </w:pPr>
            <w:r w:rsidRPr="00EA2071">
              <w:rPr>
                <w:sz w:val="20"/>
                <w:szCs w:val="20"/>
              </w:rPr>
              <w:t>Dialogue</w:t>
            </w:r>
          </w:p>
          <w:p w:rsidR="006D16E2" w:rsidRPr="00EA2071" w:rsidRDefault="006D16E2" w:rsidP="00F624A6">
            <w:pPr>
              <w:rPr>
                <w:sz w:val="20"/>
                <w:szCs w:val="20"/>
              </w:rPr>
            </w:pPr>
          </w:p>
        </w:tc>
        <w:tc>
          <w:tcPr>
            <w:tcW w:w="1652" w:type="dxa"/>
            <w:gridSpan w:val="4"/>
            <w:shd w:val="clear" w:color="auto" w:fill="FFFFFF" w:themeFill="background1"/>
          </w:tcPr>
          <w:p w:rsidR="006D16E2" w:rsidRPr="00EA2071" w:rsidRDefault="006D16E2" w:rsidP="00F624A6">
            <w:pPr>
              <w:rPr>
                <w:sz w:val="20"/>
                <w:szCs w:val="20"/>
              </w:rPr>
            </w:pPr>
            <w:r w:rsidRPr="00EA2071">
              <w:rPr>
                <w:sz w:val="20"/>
                <w:szCs w:val="20"/>
              </w:rPr>
              <w:t>Listening</w:t>
            </w:r>
          </w:p>
          <w:p w:rsidR="006D16E2" w:rsidRPr="00EA2071" w:rsidRDefault="006D16E2" w:rsidP="00F624A6">
            <w:pPr>
              <w:rPr>
                <w:sz w:val="20"/>
                <w:szCs w:val="20"/>
              </w:rPr>
            </w:pPr>
          </w:p>
        </w:tc>
        <w:tc>
          <w:tcPr>
            <w:tcW w:w="1652" w:type="dxa"/>
            <w:gridSpan w:val="4"/>
            <w:shd w:val="clear" w:color="auto" w:fill="FFFFFF" w:themeFill="background1"/>
          </w:tcPr>
          <w:p w:rsidR="006D16E2" w:rsidRPr="00EA2071" w:rsidRDefault="006D16E2" w:rsidP="00F624A6">
            <w:pPr>
              <w:rPr>
                <w:sz w:val="20"/>
                <w:szCs w:val="20"/>
              </w:rPr>
            </w:pPr>
            <w:r w:rsidRPr="00EA2071">
              <w:rPr>
                <w:sz w:val="20"/>
                <w:szCs w:val="20"/>
              </w:rPr>
              <w:t>Clarifying</w:t>
            </w:r>
          </w:p>
          <w:p w:rsidR="006D16E2" w:rsidRPr="00EA2071" w:rsidRDefault="006D16E2" w:rsidP="00F624A6">
            <w:pPr>
              <w:rPr>
                <w:sz w:val="20"/>
                <w:szCs w:val="20"/>
              </w:rPr>
            </w:pPr>
          </w:p>
        </w:tc>
        <w:tc>
          <w:tcPr>
            <w:tcW w:w="1652" w:type="dxa"/>
            <w:gridSpan w:val="4"/>
            <w:shd w:val="clear" w:color="auto" w:fill="FFFFFF" w:themeFill="background1"/>
          </w:tcPr>
          <w:p w:rsidR="006D16E2" w:rsidRPr="00EA2071" w:rsidRDefault="006D16E2" w:rsidP="00F624A6">
            <w:pPr>
              <w:rPr>
                <w:sz w:val="20"/>
                <w:szCs w:val="20"/>
              </w:rPr>
            </w:pPr>
            <w:r w:rsidRPr="00EA2071">
              <w:rPr>
                <w:sz w:val="20"/>
                <w:szCs w:val="20"/>
              </w:rPr>
              <w:t>Mutualising</w:t>
            </w:r>
          </w:p>
          <w:p w:rsidR="006D16E2" w:rsidRPr="00EA2071" w:rsidRDefault="006D16E2" w:rsidP="00F624A6">
            <w:pPr>
              <w:rPr>
                <w:sz w:val="20"/>
                <w:szCs w:val="20"/>
              </w:rPr>
            </w:pPr>
          </w:p>
        </w:tc>
        <w:tc>
          <w:tcPr>
            <w:tcW w:w="1653" w:type="dxa"/>
            <w:gridSpan w:val="4"/>
            <w:shd w:val="clear" w:color="auto" w:fill="FFFFFF" w:themeFill="background1"/>
          </w:tcPr>
          <w:p w:rsidR="006D16E2" w:rsidRPr="00EA2071" w:rsidRDefault="006D16E2" w:rsidP="00F624A6">
            <w:pPr>
              <w:rPr>
                <w:sz w:val="20"/>
                <w:szCs w:val="20"/>
              </w:rPr>
            </w:pPr>
            <w:r w:rsidRPr="00EA2071">
              <w:rPr>
                <w:sz w:val="20"/>
                <w:szCs w:val="20"/>
              </w:rPr>
              <w:t>Accommodation</w:t>
            </w:r>
          </w:p>
        </w:tc>
      </w:tr>
      <w:tr w:rsidR="006D16E2" w:rsidRPr="00EA2071" w:rsidTr="005B1824">
        <w:tc>
          <w:tcPr>
            <w:tcW w:w="420" w:type="dxa"/>
            <w:vMerge/>
            <w:shd w:val="clear" w:color="auto" w:fill="FFFFFF" w:themeFill="background1"/>
          </w:tcPr>
          <w:p w:rsidR="006D16E2" w:rsidRPr="00EA2071" w:rsidRDefault="006D16E2" w:rsidP="00F624A6"/>
        </w:tc>
        <w:tc>
          <w:tcPr>
            <w:tcW w:w="494" w:type="dxa"/>
            <w:shd w:val="clear" w:color="auto" w:fill="FFFFFF" w:themeFill="background1"/>
          </w:tcPr>
          <w:p w:rsidR="006D16E2" w:rsidRPr="00EA2071" w:rsidRDefault="006D16E2" w:rsidP="00F624A6"/>
        </w:tc>
        <w:tc>
          <w:tcPr>
            <w:tcW w:w="413" w:type="dxa"/>
            <w:shd w:val="clear" w:color="auto" w:fill="FFFFFF" w:themeFill="background1"/>
          </w:tcPr>
          <w:p w:rsidR="006D16E2" w:rsidRPr="00EA2071" w:rsidRDefault="006D16E2" w:rsidP="00F624A6">
            <w:r w:rsidRPr="00EA2071">
              <w:t>a</w:t>
            </w:r>
          </w:p>
        </w:tc>
        <w:tc>
          <w:tcPr>
            <w:tcW w:w="413" w:type="dxa"/>
            <w:shd w:val="clear" w:color="auto" w:fill="FFFFFF" w:themeFill="background1"/>
          </w:tcPr>
          <w:p w:rsidR="006D16E2" w:rsidRPr="00EA2071" w:rsidRDefault="006D16E2" w:rsidP="00F624A6">
            <w:r w:rsidRPr="00EA2071">
              <w:t>b</w:t>
            </w:r>
          </w:p>
        </w:tc>
        <w:tc>
          <w:tcPr>
            <w:tcW w:w="413" w:type="dxa"/>
            <w:shd w:val="clear" w:color="auto" w:fill="FFFFFF" w:themeFill="background1"/>
          </w:tcPr>
          <w:p w:rsidR="006D16E2" w:rsidRPr="00EA2071" w:rsidRDefault="006D16E2" w:rsidP="00F624A6">
            <w:r w:rsidRPr="00EA2071">
              <w:t>c</w:t>
            </w:r>
          </w:p>
        </w:tc>
        <w:tc>
          <w:tcPr>
            <w:tcW w:w="413" w:type="dxa"/>
            <w:shd w:val="clear" w:color="auto" w:fill="FFFFFF" w:themeFill="background1"/>
          </w:tcPr>
          <w:p w:rsidR="006D16E2" w:rsidRPr="00EA2071" w:rsidRDefault="006D16E2" w:rsidP="00F624A6">
            <w:r w:rsidRPr="00EA2071">
              <w:t>d</w:t>
            </w:r>
          </w:p>
        </w:tc>
        <w:tc>
          <w:tcPr>
            <w:tcW w:w="413" w:type="dxa"/>
            <w:shd w:val="clear" w:color="auto" w:fill="FFFFFF" w:themeFill="background1"/>
          </w:tcPr>
          <w:p w:rsidR="006D16E2" w:rsidRPr="00EA2071" w:rsidRDefault="006D16E2" w:rsidP="00F624A6">
            <w:r w:rsidRPr="00EA2071">
              <w:t>e</w:t>
            </w:r>
          </w:p>
        </w:tc>
        <w:tc>
          <w:tcPr>
            <w:tcW w:w="413" w:type="dxa"/>
            <w:shd w:val="clear" w:color="auto" w:fill="FFFFFF" w:themeFill="background1"/>
          </w:tcPr>
          <w:p w:rsidR="006D16E2" w:rsidRPr="00EA2071" w:rsidRDefault="006D16E2" w:rsidP="00F624A6">
            <w:r w:rsidRPr="00EA2071">
              <w:t>f</w:t>
            </w:r>
          </w:p>
        </w:tc>
        <w:tc>
          <w:tcPr>
            <w:tcW w:w="413" w:type="dxa"/>
            <w:shd w:val="clear" w:color="auto" w:fill="FFFFFF" w:themeFill="background1"/>
          </w:tcPr>
          <w:p w:rsidR="006D16E2" w:rsidRPr="00EA2071" w:rsidRDefault="006D16E2" w:rsidP="00F624A6">
            <w:r w:rsidRPr="00EA2071">
              <w:t>g</w:t>
            </w:r>
          </w:p>
        </w:tc>
        <w:tc>
          <w:tcPr>
            <w:tcW w:w="413" w:type="dxa"/>
            <w:shd w:val="clear" w:color="auto" w:fill="FFFFFF" w:themeFill="background1"/>
          </w:tcPr>
          <w:p w:rsidR="006D16E2" w:rsidRPr="00EA2071" w:rsidRDefault="006D16E2" w:rsidP="00F624A6">
            <w:r w:rsidRPr="00EA2071">
              <w:t>h</w:t>
            </w:r>
          </w:p>
        </w:tc>
        <w:tc>
          <w:tcPr>
            <w:tcW w:w="413" w:type="dxa"/>
            <w:shd w:val="clear" w:color="auto" w:fill="FFFFFF" w:themeFill="background1"/>
          </w:tcPr>
          <w:p w:rsidR="006D16E2" w:rsidRPr="00EA2071" w:rsidRDefault="006D16E2" w:rsidP="00F624A6">
            <w:proofErr w:type="spellStart"/>
            <w:r w:rsidRPr="00EA2071">
              <w:t>i</w:t>
            </w:r>
            <w:proofErr w:type="spellEnd"/>
          </w:p>
        </w:tc>
        <w:tc>
          <w:tcPr>
            <w:tcW w:w="413" w:type="dxa"/>
            <w:shd w:val="clear" w:color="auto" w:fill="FFFFFF" w:themeFill="background1"/>
          </w:tcPr>
          <w:p w:rsidR="006D16E2" w:rsidRPr="00EA2071" w:rsidRDefault="006D16E2" w:rsidP="00F624A6">
            <w:r w:rsidRPr="00EA2071">
              <w:t>j</w:t>
            </w:r>
          </w:p>
        </w:tc>
        <w:tc>
          <w:tcPr>
            <w:tcW w:w="413" w:type="dxa"/>
            <w:shd w:val="clear" w:color="auto" w:fill="FFFFFF" w:themeFill="background1"/>
          </w:tcPr>
          <w:p w:rsidR="006D16E2" w:rsidRPr="00EA2071" w:rsidRDefault="006D16E2" w:rsidP="00F624A6">
            <w:r w:rsidRPr="00EA2071">
              <w:t>k</w:t>
            </w:r>
          </w:p>
        </w:tc>
        <w:tc>
          <w:tcPr>
            <w:tcW w:w="413" w:type="dxa"/>
            <w:shd w:val="clear" w:color="auto" w:fill="FFFFFF" w:themeFill="background1"/>
          </w:tcPr>
          <w:p w:rsidR="006D16E2" w:rsidRPr="00EA2071" w:rsidRDefault="006D16E2" w:rsidP="00F624A6">
            <w:r w:rsidRPr="00EA2071">
              <w:t>l</w:t>
            </w:r>
          </w:p>
        </w:tc>
        <w:tc>
          <w:tcPr>
            <w:tcW w:w="413" w:type="dxa"/>
            <w:shd w:val="clear" w:color="auto" w:fill="FFFFFF" w:themeFill="background1"/>
          </w:tcPr>
          <w:p w:rsidR="006D16E2" w:rsidRPr="00EA2071" w:rsidRDefault="006D16E2" w:rsidP="00F624A6">
            <w:r w:rsidRPr="00EA2071">
              <w:t>m</w:t>
            </w:r>
          </w:p>
        </w:tc>
        <w:tc>
          <w:tcPr>
            <w:tcW w:w="413" w:type="dxa"/>
            <w:shd w:val="clear" w:color="auto" w:fill="FFFFFF" w:themeFill="background1"/>
          </w:tcPr>
          <w:p w:rsidR="006D16E2" w:rsidRPr="00EA2071" w:rsidRDefault="006D16E2" w:rsidP="00F624A6">
            <w:r w:rsidRPr="00EA2071">
              <w:t>n</w:t>
            </w:r>
          </w:p>
        </w:tc>
        <w:tc>
          <w:tcPr>
            <w:tcW w:w="413" w:type="dxa"/>
            <w:shd w:val="clear" w:color="auto" w:fill="FFFFFF" w:themeFill="background1"/>
          </w:tcPr>
          <w:p w:rsidR="006D16E2" w:rsidRPr="00EA2071" w:rsidRDefault="006D16E2" w:rsidP="00F624A6">
            <w:r w:rsidRPr="00EA2071">
              <w:t>o</w:t>
            </w:r>
          </w:p>
        </w:tc>
        <w:tc>
          <w:tcPr>
            <w:tcW w:w="413" w:type="dxa"/>
            <w:shd w:val="clear" w:color="auto" w:fill="FFFFFF" w:themeFill="background1"/>
          </w:tcPr>
          <w:p w:rsidR="006D16E2" w:rsidRPr="00EA2071" w:rsidRDefault="006D16E2" w:rsidP="00F624A6">
            <w:r w:rsidRPr="00EA2071">
              <w:t>p</w:t>
            </w:r>
          </w:p>
        </w:tc>
        <w:tc>
          <w:tcPr>
            <w:tcW w:w="413" w:type="dxa"/>
            <w:shd w:val="clear" w:color="auto" w:fill="FFFFFF" w:themeFill="background1"/>
          </w:tcPr>
          <w:p w:rsidR="006D16E2" w:rsidRPr="00EA2071" w:rsidRDefault="006D16E2" w:rsidP="00F624A6">
            <w:r w:rsidRPr="00EA2071">
              <w:t>q</w:t>
            </w:r>
          </w:p>
        </w:tc>
        <w:tc>
          <w:tcPr>
            <w:tcW w:w="413" w:type="dxa"/>
            <w:shd w:val="clear" w:color="auto" w:fill="FFFFFF" w:themeFill="background1"/>
          </w:tcPr>
          <w:p w:rsidR="006D16E2" w:rsidRPr="00EA2071" w:rsidRDefault="006D16E2" w:rsidP="00F624A6">
            <w:r w:rsidRPr="00EA2071">
              <w:t>r</w:t>
            </w:r>
          </w:p>
        </w:tc>
        <w:tc>
          <w:tcPr>
            <w:tcW w:w="413" w:type="dxa"/>
            <w:shd w:val="clear" w:color="auto" w:fill="FFFFFF" w:themeFill="background1"/>
          </w:tcPr>
          <w:p w:rsidR="006D16E2" w:rsidRPr="00EA2071" w:rsidRDefault="006D16E2" w:rsidP="00F624A6">
            <w:r w:rsidRPr="00EA2071">
              <w:t>s</w:t>
            </w:r>
          </w:p>
        </w:tc>
        <w:tc>
          <w:tcPr>
            <w:tcW w:w="414" w:type="dxa"/>
            <w:shd w:val="clear" w:color="auto" w:fill="FFFFFF" w:themeFill="background1"/>
          </w:tcPr>
          <w:p w:rsidR="006D16E2" w:rsidRPr="00EA2071" w:rsidRDefault="006D16E2" w:rsidP="00F624A6">
            <w:r w:rsidRPr="00EA2071">
              <w:t>t</w:t>
            </w:r>
          </w:p>
        </w:tc>
      </w:tr>
      <w:tr w:rsidR="006D16E2" w:rsidRPr="00EA2071" w:rsidTr="005B1824">
        <w:tc>
          <w:tcPr>
            <w:tcW w:w="420" w:type="dxa"/>
            <w:vMerge/>
            <w:shd w:val="clear" w:color="auto" w:fill="FDE9D9" w:themeFill="accent6" w:themeFillTint="33"/>
          </w:tcPr>
          <w:p w:rsidR="006D16E2" w:rsidRPr="00EA2071" w:rsidRDefault="006D16E2" w:rsidP="00F624A6"/>
        </w:tc>
        <w:tc>
          <w:tcPr>
            <w:tcW w:w="494" w:type="dxa"/>
            <w:shd w:val="clear" w:color="auto" w:fill="FFFFFF" w:themeFill="background1"/>
          </w:tcPr>
          <w:p w:rsidR="006D16E2" w:rsidRPr="00EA2071" w:rsidRDefault="006D16E2" w:rsidP="00F624A6">
            <w:r w:rsidRPr="00EA2071">
              <w:t>1</w:t>
            </w:r>
          </w:p>
        </w:tc>
        <w:tc>
          <w:tcPr>
            <w:tcW w:w="413" w:type="dxa"/>
            <w:shd w:val="clear" w:color="auto" w:fill="FFFFFF" w:themeFill="background1"/>
          </w:tcPr>
          <w:p w:rsidR="006D16E2" w:rsidRPr="00EA2071" w:rsidRDefault="006D16E2" w:rsidP="00F624A6"/>
        </w:tc>
        <w:tc>
          <w:tcPr>
            <w:tcW w:w="413" w:type="dxa"/>
            <w:shd w:val="clear" w:color="auto" w:fill="DAEEF3" w:themeFill="accent5" w:themeFillTint="33"/>
          </w:tcPr>
          <w:p w:rsidR="006D16E2" w:rsidRPr="00EA2071" w:rsidRDefault="006D16E2" w:rsidP="00F624A6"/>
        </w:tc>
        <w:tc>
          <w:tcPr>
            <w:tcW w:w="413" w:type="dxa"/>
            <w:shd w:val="clear" w:color="auto" w:fill="DAEEF3" w:themeFill="accent5" w:themeFillTint="33"/>
          </w:tcPr>
          <w:p w:rsidR="006D16E2" w:rsidRPr="00EA2071" w:rsidRDefault="006D16E2" w:rsidP="00F624A6"/>
        </w:tc>
        <w:tc>
          <w:tcPr>
            <w:tcW w:w="413" w:type="dxa"/>
            <w:shd w:val="clear" w:color="auto" w:fill="DAEEF3" w:themeFill="accent5" w:themeFillTint="33"/>
          </w:tcPr>
          <w:p w:rsidR="006D16E2" w:rsidRPr="00EA2071" w:rsidRDefault="006D16E2" w:rsidP="00F624A6">
            <w:r w:rsidRPr="00EA2071">
              <w:t>*</w:t>
            </w:r>
          </w:p>
        </w:tc>
        <w:tc>
          <w:tcPr>
            <w:tcW w:w="413" w:type="dxa"/>
            <w:shd w:val="clear" w:color="auto" w:fill="FFFFFF" w:themeFill="background1"/>
          </w:tcPr>
          <w:p w:rsidR="006D16E2" w:rsidRPr="00EA2071" w:rsidRDefault="006D16E2" w:rsidP="00F624A6"/>
        </w:tc>
        <w:tc>
          <w:tcPr>
            <w:tcW w:w="413" w:type="dxa"/>
            <w:shd w:val="clear" w:color="auto" w:fill="EAF1DD" w:themeFill="accent3" w:themeFillTint="33"/>
          </w:tcPr>
          <w:p w:rsidR="006D16E2" w:rsidRPr="00EA2071" w:rsidRDefault="006D16E2" w:rsidP="00F624A6"/>
        </w:tc>
        <w:tc>
          <w:tcPr>
            <w:tcW w:w="413" w:type="dxa"/>
            <w:shd w:val="clear" w:color="auto" w:fill="EAF1DD" w:themeFill="accent3" w:themeFillTint="33"/>
          </w:tcPr>
          <w:p w:rsidR="006D16E2" w:rsidRPr="00EA2071" w:rsidRDefault="006D16E2" w:rsidP="00F624A6">
            <w:r w:rsidRPr="00EA2071">
              <w:t>*</w:t>
            </w:r>
          </w:p>
        </w:tc>
        <w:tc>
          <w:tcPr>
            <w:tcW w:w="413" w:type="dxa"/>
            <w:shd w:val="clear" w:color="auto" w:fill="EAF1DD" w:themeFill="accent3" w:themeFillTint="33"/>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E5DFEC" w:themeFill="accent4" w:themeFillTint="33"/>
          </w:tcPr>
          <w:p w:rsidR="006D16E2" w:rsidRPr="00EA2071" w:rsidRDefault="006D16E2" w:rsidP="00F624A6"/>
        </w:tc>
        <w:tc>
          <w:tcPr>
            <w:tcW w:w="413" w:type="dxa"/>
            <w:shd w:val="clear" w:color="auto" w:fill="E5DFEC" w:themeFill="accent4" w:themeFillTint="33"/>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F2DBDB" w:themeFill="accent2" w:themeFillTint="33"/>
          </w:tcPr>
          <w:p w:rsidR="006D16E2" w:rsidRPr="00EA2071" w:rsidRDefault="006D16E2" w:rsidP="00F624A6"/>
        </w:tc>
        <w:tc>
          <w:tcPr>
            <w:tcW w:w="413" w:type="dxa"/>
            <w:shd w:val="clear" w:color="auto" w:fill="F2DBDB" w:themeFill="accent2" w:themeFillTint="33"/>
          </w:tcPr>
          <w:p w:rsidR="006D16E2" w:rsidRPr="00EA2071" w:rsidRDefault="006D16E2" w:rsidP="00F624A6">
            <w:r w:rsidRPr="00EA2071">
              <w:t>*</w:t>
            </w:r>
          </w:p>
        </w:tc>
        <w:tc>
          <w:tcPr>
            <w:tcW w:w="413" w:type="dxa"/>
            <w:shd w:val="clear" w:color="auto" w:fill="FFFFFF" w:themeFill="background1"/>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F2F2F2" w:themeFill="background1" w:themeFillShade="F2"/>
          </w:tcPr>
          <w:p w:rsidR="006D16E2" w:rsidRPr="00EA2071" w:rsidRDefault="006D16E2" w:rsidP="00F624A6"/>
        </w:tc>
        <w:tc>
          <w:tcPr>
            <w:tcW w:w="414" w:type="dxa"/>
            <w:shd w:val="clear" w:color="auto" w:fill="F2F2F2" w:themeFill="background1" w:themeFillShade="F2"/>
          </w:tcPr>
          <w:p w:rsidR="006D16E2" w:rsidRPr="00EA2071" w:rsidRDefault="006D16E2" w:rsidP="00F624A6">
            <w:r w:rsidRPr="00EA2071">
              <w:t>*</w:t>
            </w:r>
          </w:p>
        </w:tc>
      </w:tr>
      <w:tr w:rsidR="006D16E2" w:rsidRPr="00EA2071" w:rsidTr="005B1824">
        <w:tc>
          <w:tcPr>
            <w:tcW w:w="420" w:type="dxa"/>
            <w:vMerge/>
            <w:shd w:val="clear" w:color="auto" w:fill="FFFFFF" w:themeFill="background1"/>
          </w:tcPr>
          <w:p w:rsidR="006D16E2" w:rsidRPr="00EA2071" w:rsidRDefault="006D16E2" w:rsidP="00F624A6"/>
        </w:tc>
        <w:tc>
          <w:tcPr>
            <w:tcW w:w="494" w:type="dxa"/>
            <w:shd w:val="clear" w:color="auto" w:fill="FFFFFF" w:themeFill="background1"/>
          </w:tcPr>
          <w:p w:rsidR="006D16E2" w:rsidRPr="00EA2071" w:rsidRDefault="006D16E2" w:rsidP="00F624A6">
            <w:r w:rsidRPr="00EA2071">
              <w:t>2</w:t>
            </w:r>
          </w:p>
        </w:tc>
        <w:tc>
          <w:tcPr>
            <w:tcW w:w="413" w:type="dxa"/>
            <w:shd w:val="clear" w:color="auto" w:fill="auto"/>
          </w:tcPr>
          <w:p w:rsidR="006D16E2" w:rsidRPr="00EA2071" w:rsidRDefault="006D16E2" w:rsidP="00F624A6"/>
        </w:tc>
        <w:tc>
          <w:tcPr>
            <w:tcW w:w="413" w:type="dxa"/>
            <w:shd w:val="clear" w:color="auto" w:fill="DAEEF3" w:themeFill="accent5" w:themeFillTint="33"/>
          </w:tcPr>
          <w:p w:rsidR="006D16E2" w:rsidRPr="00EA2071" w:rsidRDefault="006D16E2" w:rsidP="00F624A6"/>
        </w:tc>
        <w:tc>
          <w:tcPr>
            <w:tcW w:w="413" w:type="dxa"/>
            <w:shd w:val="clear" w:color="auto" w:fill="DAEEF3" w:themeFill="accent5" w:themeFillTint="33"/>
          </w:tcPr>
          <w:p w:rsidR="006D16E2" w:rsidRPr="00EA2071" w:rsidRDefault="006D16E2" w:rsidP="00F624A6">
            <w:r w:rsidRPr="00EA2071">
              <w:t>*</w:t>
            </w:r>
          </w:p>
        </w:tc>
        <w:tc>
          <w:tcPr>
            <w:tcW w:w="413" w:type="dxa"/>
            <w:shd w:val="clear" w:color="auto" w:fill="DAEEF3" w:themeFill="accent5"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EAF1DD" w:themeFill="accent3" w:themeFillTint="33"/>
          </w:tcPr>
          <w:p w:rsidR="006D16E2" w:rsidRPr="00EA2071" w:rsidRDefault="006D16E2" w:rsidP="00F624A6"/>
        </w:tc>
        <w:tc>
          <w:tcPr>
            <w:tcW w:w="413" w:type="dxa"/>
            <w:shd w:val="clear" w:color="auto" w:fill="EAF1DD" w:themeFill="accent3" w:themeFillTint="33"/>
          </w:tcPr>
          <w:p w:rsidR="006D16E2" w:rsidRPr="00EA2071" w:rsidRDefault="006D16E2" w:rsidP="00F624A6"/>
        </w:tc>
        <w:tc>
          <w:tcPr>
            <w:tcW w:w="413" w:type="dxa"/>
            <w:shd w:val="clear" w:color="auto" w:fill="EAF1DD" w:themeFill="accent3" w:themeFillTint="33"/>
          </w:tcPr>
          <w:p w:rsidR="006D16E2" w:rsidRPr="00EA2071" w:rsidRDefault="006D16E2" w:rsidP="00F624A6">
            <w:r w:rsidRPr="00EA2071">
              <w:t>*</w:t>
            </w:r>
          </w:p>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E5DFEC" w:themeFill="accent4" w:themeFillTint="33"/>
          </w:tcPr>
          <w:p w:rsidR="006D16E2" w:rsidRPr="00EA2071" w:rsidRDefault="006D16E2" w:rsidP="00F624A6"/>
        </w:tc>
        <w:tc>
          <w:tcPr>
            <w:tcW w:w="413" w:type="dxa"/>
            <w:shd w:val="clear" w:color="auto" w:fill="E5DFEC" w:themeFill="accent4" w:themeFillTint="33"/>
          </w:tcPr>
          <w:p w:rsidR="006D16E2" w:rsidRPr="00EA2071" w:rsidRDefault="006D16E2" w:rsidP="00F624A6">
            <w:r w:rsidRPr="00EA2071">
              <w:t>*</w:t>
            </w:r>
          </w:p>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F2DBDB" w:themeFill="accent2" w:themeFillTint="33"/>
          </w:tcPr>
          <w:p w:rsidR="006D16E2" w:rsidRPr="00EA2071" w:rsidRDefault="006D16E2" w:rsidP="00F624A6"/>
        </w:tc>
        <w:tc>
          <w:tcPr>
            <w:tcW w:w="413" w:type="dxa"/>
            <w:shd w:val="clear" w:color="auto" w:fill="F2DBDB" w:themeFill="accent2"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2F2F2" w:themeFill="background1" w:themeFillShade="F2"/>
          </w:tcPr>
          <w:p w:rsidR="006D16E2" w:rsidRPr="00EA2071" w:rsidRDefault="006D16E2" w:rsidP="00F624A6"/>
        </w:tc>
        <w:tc>
          <w:tcPr>
            <w:tcW w:w="414" w:type="dxa"/>
            <w:shd w:val="clear" w:color="auto" w:fill="F2F2F2" w:themeFill="background1" w:themeFillShade="F2"/>
          </w:tcPr>
          <w:p w:rsidR="006D16E2" w:rsidRPr="00EA2071" w:rsidRDefault="006D16E2" w:rsidP="00F624A6">
            <w:r w:rsidRPr="00EA2071">
              <w:t>*</w:t>
            </w:r>
          </w:p>
        </w:tc>
      </w:tr>
      <w:tr w:rsidR="006D16E2" w:rsidRPr="00EA2071" w:rsidTr="005B1824">
        <w:trPr>
          <w:trHeight w:val="325"/>
        </w:trPr>
        <w:tc>
          <w:tcPr>
            <w:tcW w:w="420" w:type="dxa"/>
            <w:vMerge/>
            <w:shd w:val="clear" w:color="auto" w:fill="FFFFFF" w:themeFill="background1"/>
          </w:tcPr>
          <w:p w:rsidR="006D16E2" w:rsidRPr="00EA2071" w:rsidRDefault="006D16E2" w:rsidP="00F624A6"/>
        </w:tc>
        <w:tc>
          <w:tcPr>
            <w:tcW w:w="494" w:type="dxa"/>
            <w:shd w:val="clear" w:color="auto" w:fill="FFFFFF" w:themeFill="background1"/>
          </w:tcPr>
          <w:p w:rsidR="006D16E2" w:rsidRPr="00EA2071" w:rsidRDefault="006D16E2" w:rsidP="00F624A6">
            <w:r w:rsidRPr="00EA2071">
              <w:t>3</w:t>
            </w:r>
          </w:p>
        </w:tc>
        <w:tc>
          <w:tcPr>
            <w:tcW w:w="413" w:type="dxa"/>
            <w:shd w:val="clear" w:color="auto" w:fill="auto"/>
          </w:tcPr>
          <w:p w:rsidR="006D16E2" w:rsidRPr="00EA2071" w:rsidRDefault="006D16E2" w:rsidP="00F624A6"/>
        </w:tc>
        <w:tc>
          <w:tcPr>
            <w:tcW w:w="413" w:type="dxa"/>
            <w:shd w:val="clear" w:color="auto" w:fill="DAEEF3" w:themeFill="accent5" w:themeFillTint="33"/>
          </w:tcPr>
          <w:p w:rsidR="006D16E2" w:rsidRPr="00EA2071" w:rsidRDefault="006D16E2" w:rsidP="00F624A6"/>
        </w:tc>
        <w:tc>
          <w:tcPr>
            <w:tcW w:w="413" w:type="dxa"/>
            <w:shd w:val="clear" w:color="auto" w:fill="DAEEF3" w:themeFill="accent5" w:themeFillTint="33"/>
          </w:tcPr>
          <w:p w:rsidR="006D16E2" w:rsidRPr="00EA2071" w:rsidRDefault="006D16E2" w:rsidP="00F624A6"/>
        </w:tc>
        <w:tc>
          <w:tcPr>
            <w:tcW w:w="413" w:type="dxa"/>
            <w:shd w:val="clear" w:color="auto" w:fill="DAEEF3" w:themeFill="accent5"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EAF1DD" w:themeFill="accent3" w:themeFillTint="33"/>
          </w:tcPr>
          <w:p w:rsidR="006D16E2" w:rsidRPr="00EA2071" w:rsidRDefault="006D16E2" w:rsidP="00F624A6"/>
        </w:tc>
        <w:tc>
          <w:tcPr>
            <w:tcW w:w="413" w:type="dxa"/>
            <w:shd w:val="clear" w:color="auto" w:fill="EAF1DD" w:themeFill="accent3" w:themeFillTint="33"/>
          </w:tcPr>
          <w:p w:rsidR="006D16E2" w:rsidRPr="00EA2071" w:rsidRDefault="006D16E2" w:rsidP="00F624A6"/>
        </w:tc>
        <w:tc>
          <w:tcPr>
            <w:tcW w:w="413" w:type="dxa"/>
            <w:shd w:val="clear" w:color="auto" w:fill="EAF1DD" w:themeFill="accent3"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E5DFEC" w:themeFill="accent4" w:themeFillTint="33"/>
          </w:tcPr>
          <w:p w:rsidR="006D16E2" w:rsidRPr="00EA2071" w:rsidRDefault="006D16E2" w:rsidP="00F624A6"/>
        </w:tc>
        <w:tc>
          <w:tcPr>
            <w:tcW w:w="413" w:type="dxa"/>
            <w:shd w:val="clear" w:color="auto" w:fill="E5DFEC" w:themeFill="accent4"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F2DBDB" w:themeFill="accent2" w:themeFillTint="33"/>
          </w:tcPr>
          <w:p w:rsidR="006D16E2" w:rsidRPr="00EA2071" w:rsidRDefault="006D16E2" w:rsidP="00F624A6"/>
        </w:tc>
        <w:tc>
          <w:tcPr>
            <w:tcW w:w="413" w:type="dxa"/>
            <w:shd w:val="clear" w:color="auto" w:fill="F2DBDB" w:themeFill="accent2"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2F2F2" w:themeFill="background1" w:themeFillShade="F2"/>
          </w:tcPr>
          <w:p w:rsidR="006D16E2" w:rsidRPr="00EA2071" w:rsidRDefault="006D16E2" w:rsidP="00F624A6"/>
        </w:tc>
        <w:tc>
          <w:tcPr>
            <w:tcW w:w="414" w:type="dxa"/>
            <w:shd w:val="clear" w:color="auto" w:fill="F2F2F2" w:themeFill="background1" w:themeFillShade="F2"/>
          </w:tcPr>
          <w:p w:rsidR="006D16E2" w:rsidRPr="00EA2071" w:rsidRDefault="006D16E2" w:rsidP="00F624A6"/>
        </w:tc>
      </w:tr>
      <w:tr w:rsidR="006D16E2" w:rsidRPr="00EA2071" w:rsidTr="005B1824">
        <w:tc>
          <w:tcPr>
            <w:tcW w:w="420" w:type="dxa"/>
            <w:vMerge/>
            <w:shd w:val="clear" w:color="auto" w:fill="FFFFFF" w:themeFill="background1"/>
          </w:tcPr>
          <w:p w:rsidR="006D16E2" w:rsidRPr="00EA2071" w:rsidRDefault="006D16E2" w:rsidP="00F624A6"/>
        </w:tc>
        <w:tc>
          <w:tcPr>
            <w:tcW w:w="494" w:type="dxa"/>
            <w:shd w:val="clear" w:color="auto" w:fill="FFFFFF" w:themeFill="background1"/>
          </w:tcPr>
          <w:p w:rsidR="006D16E2" w:rsidRPr="00EA2071" w:rsidRDefault="006D16E2" w:rsidP="00F624A6">
            <w:r w:rsidRPr="00EA2071">
              <w:t>4</w:t>
            </w:r>
          </w:p>
        </w:tc>
        <w:tc>
          <w:tcPr>
            <w:tcW w:w="413" w:type="dxa"/>
            <w:shd w:val="clear" w:color="auto" w:fill="auto"/>
          </w:tcPr>
          <w:p w:rsidR="006D16E2" w:rsidRPr="00EA2071" w:rsidRDefault="006D16E2" w:rsidP="00F624A6"/>
        </w:tc>
        <w:tc>
          <w:tcPr>
            <w:tcW w:w="413" w:type="dxa"/>
            <w:shd w:val="clear" w:color="auto" w:fill="DAEEF3" w:themeFill="accent5" w:themeFillTint="33"/>
          </w:tcPr>
          <w:p w:rsidR="006D16E2" w:rsidRPr="00EA2071" w:rsidRDefault="006D16E2" w:rsidP="00F624A6"/>
        </w:tc>
        <w:tc>
          <w:tcPr>
            <w:tcW w:w="413" w:type="dxa"/>
            <w:shd w:val="clear" w:color="auto" w:fill="DAEEF3" w:themeFill="accent5" w:themeFillTint="33"/>
          </w:tcPr>
          <w:p w:rsidR="006D16E2" w:rsidRPr="00EA2071" w:rsidRDefault="006D16E2" w:rsidP="00F624A6">
            <w:r w:rsidRPr="00EA2071">
              <w:t>*</w:t>
            </w:r>
          </w:p>
        </w:tc>
        <w:tc>
          <w:tcPr>
            <w:tcW w:w="413" w:type="dxa"/>
            <w:shd w:val="clear" w:color="auto" w:fill="DAEEF3" w:themeFill="accent5"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EAF1DD" w:themeFill="accent3" w:themeFillTint="33"/>
          </w:tcPr>
          <w:p w:rsidR="006D16E2" w:rsidRPr="00EA2071" w:rsidRDefault="006D16E2" w:rsidP="00F624A6"/>
        </w:tc>
        <w:tc>
          <w:tcPr>
            <w:tcW w:w="413" w:type="dxa"/>
            <w:shd w:val="clear" w:color="auto" w:fill="EAF1DD" w:themeFill="accent3" w:themeFillTint="33"/>
          </w:tcPr>
          <w:p w:rsidR="006D16E2" w:rsidRPr="00EA2071" w:rsidRDefault="006D16E2" w:rsidP="00F624A6"/>
        </w:tc>
        <w:tc>
          <w:tcPr>
            <w:tcW w:w="413" w:type="dxa"/>
            <w:shd w:val="clear" w:color="auto" w:fill="EAF1DD" w:themeFill="accent3" w:themeFillTint="33"/>
          </w:tcPr>
          <w:p w:rsidR="006D16E2" w:rsidRPr="00EA2071" w:rsidRDefault="006D16E2" w:rsidP="00F624A6">
            <w:r w:rsidRPr="00EA2071">
              <w:t>*</w:t>
            </w:r>
          </w:p>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E5DFEC" w:themeFill="accent4" w:themeFillTint="33"/>
          </w:tcPr>
          <w:p w:rsidR="006D16E2" w:rsidRPr="00EA2071" w:rsidRDefault="006D16E2" w:rsidP="00F624A6"/>
        </w:tc>
        <w:tc>
          <w:tcPr>
            <w:tcW w:w="413" w:type="dxa"/>
            <w:shd w:val="clear" w:color="auto" w:fill="E5DFEC" w:themeFill="accent4" w:themeFillTint="33"/>
          </w:tcPr>
          <w:p w:rsidR="006D16E2" w:rsidRPr="00EA2071" w:rsidRDefault="006D16E2" w:rsidP="00F624A6">
            <w:r w:rsidRPr="00EA2071">
              <w:t>*</w:t>
            </w:r>
          </w:p>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F2DBDB" w:themeFill="accent2" w:themeFillTint="33"/>
          </w:tcPr>
          <w:p w:rsidR="006D16E2" w:rsidRPr="00EA2071" w:rsidRDefault="006D16E2" w:rsidP="00F624A6"/>
        </w:tc>
        <w:tc>
          <w:tcPr>
            <w:tcW w:w="413" w:type="dxa"/>
            <w:shd w:val="clear" w:color="auto" w:fill="F2DBDB" w:themeFill="accent2"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2F2F2" w:themeFill="background1" w:themeFillShade="F2"/>
          </w:tcPr>
          <w:p w:rsidR="006D16E2" w:rsidRPr="00EA2071" w:rsidRDefault="006D16E2" w:rsidP="00F624A6"/>
        </w:tc>
        <w:tc>
          <w:tcPr>
            <w:tcW w:w="414" w:type="dxa"/>
            <w:shd w:val="clear" w:color="auto" w:fill="F2F2F2" w:themeFill="background1" w:themeFillShade="F2"/>
          </w:tcPr>
          <w:p w:rsidR="006D16E2" w:rsidRPr="00EA2071" w:rsidRDefault="006D16E2" w:rsidP="00F624A6">
            <w:r w:rsidRPr="00EA2071">
              <w:t>*</w:t>
            </w:r>
          </w:p>
        </w:tc>
      </w:tr>
      <w:tr w:rsidR="006D16E2" w:rsidRPr="00EA2071" w:rsidTr="005B1824">
        <w:tc>
          <w:tcPr>
            <w:tcW w:w="420" w:type="dxa"/>
            <w:vMerge/>
            <w:shd w:val="clear" w:color="auto" w:fill="FFFFFF" w:themeFill="background1"/>
          </w:tcPr>
          <w:p w:rsidR="006D16E2" w:rsidRPr="00EA2071" w:rsidRDefault="006D16E2" w:rsidP="00F624A6"/>
        </w:tc>
        <w:tc>
          <w:tcPr>
            <w:tcW w:w="494" w:type="dxa"/>
            <w:shd w:val="clear" w:color="auto" w:fill="FFFFFF" w:themeFill="background1"/>
          </w:tcPr>
          <w:p w:rsidR="006D16E2" w:rsidRPr="00EA2071" w:rsidRDefault="006D16E2" w:rsidP="00F624A6">
            <w:r w:rsidRPr="00EA2071">
              <w:t>5</w:t>
            </w:r>
          </w:p>
        </w:tc>
        <w:tc>
          <w:tcPr>
            <w:tcW w:w="413" w:type="dxa"/>
            <w:shd w:val="clear" w:color="auto" w:fill="auto"/>
          </w:tcPr>
          <w:p w:rsidR="006D16E2" w:rsidRPr="00EA2071" w:rsidRDefault="006D16E2" w:rsidP="00F624A6"/>
        </w:tc>
        <w:tc>
          <w:tcPr>
            <w:tcW w:w="413" w:type="dxa"/>
            <w:shd w:val="clear" w:color="auto" w:fill="DAEEF3" w:themeFill="accent5" w:themeFillTint="33"/>
          </w:tcPr>
          <w:p w:rsidR="006D16E2" w:rsidRPr="00EA2071" w:rsidRDefault="006D16E2" w:rsidP="00F624A6"/>
        </w:tc>
        <w:tc>
          <w:tcPr>
            <w:tcW w:w="413" w:type="dxa"/>
            <w:shd w:val="clear" w:color="auto" w:fill="DAEEF3" w:themeFill="accent5" w:themeFillTint="33"/>
          </w:tcPr>
          <w:p w:rsidR="006D16E2" w:rsidRPr="00EA2071" w:rsidRDefault="006D16E2" w:rsidP="00F624A6">
            <w:r w:rsidRPr="00EA2071">
              <w:t>*</w:t>
            </w:r>
          </w:p>
        </w:tc>
        <w:tc>
          <w:tcPr>
            <w:tcW w:w="413" w:type="dxa"/>
            <w:shd w:val="clear" w:color="auto" w:fill="DAEEF3" w:themeFill="accent5"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EAF1DD" w:themeFill="accent3" w:themeFillTint="33"/>
          </w:tcPr>
          <w:p w:rsidR="006D16E2" w:rsidRPr="00EA2071" w:rsidRDefault="006D16E2" w:rsidP="00F624A6"/>
        </w:tc>
        <w:tc>
          <w:tcPr>
            <w:tcW w:w="413" w:type="dxa"/>
            <w:shd w:val="clear" w:color="auto" w:fill="EAF1DD" w:themeFill="accent3" w:themeFillTint="33"/>
          </w:tcPr>
          <w:p w:rsidR="006D16E2" w:rsidRPr="00EA2071" w:rsidRDefault="006D16E2" w:rsidP="00F624A6"/>
        </w:tc>
        <w:tc>
          <w:tcPr>
            <w:tcW w:w="413" w:type="dxa"/>
            <w:shd w:val="clear" w:color="auto" w:fill="EAF1DD" w:themeFill="accent3" w:themeFillTint="33"/>
          </w:tcPr>
          <w:p w:rsidR="006D16E2" w:rsidRPr="00EA2071" w:rsidRDefault="006D16E2" w:rsidP="00F624A6">
            <w:r w:rsidRPr="00EA2071">
              <w:t>*</w:t>
            </w:r>
          </w:p>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E5DFEC" w:themeFill="accent4" w:themeFillTint="33"/>
          </w:tcPr>
          <w:p w:rsidR="006D16E2" w:rsidRPr="00EA2071" w:rsidRDefault="006D16E2" w:rsidP="00F624A6"/>
        </w:tc>
        <w:tc>
          <w:tcPr>
            <w:tcW w:w="413" w:type="dxa"/>
            <w:shd w:val="clear" w:color="auto" w:fill="E5DFEC" w:themeFill="accent4" w:themeFillTint="33"/>
          </w:tcPr>
          <w:p w:rsidR="006D16E2" w:rsidRPr="00EA2071" w:rsidRDefault="006D16E2" w:rsidP="00F624A6">
            <w:r w:rsidRPr="00EA2071">
              <w:t>*</w:t>
            </w:r>
          </w:p>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F2DBDB" w:themeFill="accent2" w:themeFillTint="33"/>
          </w:tcPr>
          <w:p w:rsidR="006D16E2" w:rsidRPr="00EA2071" w:rsidRDefault="006D16E2" w:rsidP="00F624A6"/>
        </w:tc>
        <w:tc>
          <w:tcPr>
            <w:tcW w:w="413" w:type="dxa"/>
            <w:shd w:val="clear" w:color="auto" w:fill="F2DBDB" w:themeFill="accent2" w:themeFillTint="33"/>
          </w:tcPr>
          <w:p w:rsidR="006D16E2" w:rsidRPr="00EA2071" w:rsidRDefault="006D16E2" w:rsidP="00F624A6">
            <w:r w:rsidRPr="00EA2071">
              <w:t>*</w:t>
            </w:r>
          </w:p>
        </w:tc>
        <w:tc>
          <w:tcPr>
            <w:tcW w:w="413" w:type="dxa"/>
            <w:shd w:val="clear" w:color="auto" w:fill="auto"/>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2F2F2" w:themeFill="background1" w:themeFillShade="F2"/>
          </w:tcPr>
          <w:p w:rsidR="006D16E2" w:rsidRPr="00EA2071" w:rsidRDefault="006D16E2" w:rsidP="00F624A6">
            <w:r w:rsidRPr="00EA2071">
              <w:t>*</w:t>
            </w:r>
          </w:p>
        </w:tc>
        <w:tc>
          <w:tcPr>
            <w:tcW w:w="414" w:type="dxa"/>
            <w:shd w:val="clear" w:color="auto" w:fill="F2F2F2" w:themeFill="background1" w:themeFillShade="F2"/>
          </w:tcPr>
          <w:p w:rsidR="006D16E2" w:rsidRPr="00EA2071" w:rsidRDefault="006D16E2" w:rsidP="00F624A6"/>
        </w:tc>
      </w:tr>
      <w:tr w:rsidR="006D16E2" w:rsidRPr="00EA2071" w:rsidTr="005B1824">
        <w:tc>
          <w:tcPr>
            <w:tcW w:w="420" w:type="dxa"/>
            <w:vMerge/>
            <w:shd w:val="clear" w:color="auto" w:fill="FFFFFF" w:themeFill="background1"/>
          </w:tcPr>
          <w:p w:rsidR="006D16E2" w:rsidRPr="00EA2071" w:rsidRDefault="006D16E2" w:rsidP="00F624A6"/>
        </w:tc>
        <w:tc>
          <w:tcPr>
            <w:tcW w:w="494" w:type="dxa"/>
            <w:shd w:val="clear" w:color="auto" w:fill="FFFFFF" w:themeFill="background1"/>
          </w:tcPr>
          <w:p w:rsidR="006D16E2" w:rsidRPr="00EA2071" w:rsidRDefault="006D16E2" w:rsidP="00F624A6">
            <w:r w:rsidRPr="00EA2071">
              <w:t>6</w:t>
            </w:r>
          </w:p>
        </w:tc>
        <w:tc>
          <w:tcPr>
            <w:tcW w:w="413" w:type="dxa"/>
            <w:shd w:val="clear" w:color="auto" w:fill="auto"/>
          </w:tcPr>
          <w:p w:rsidR="006D16E2" w:rsidRPr="00EA2071" w:rsidRDefault="006D16E2" w:rsidP="00F624A6"/>
        </w:tc>
        <w:tc>
          <w:tcPr>
            <w:tcW w:w="413" w:type="dxa"/>
            <w:shd w:val="clear" w:color="auto" w:fill="DAEEF3" w:themeFill="accent5" w:themeFillTint="33"/>
          </w:tcPr>
          <w:p w:rsidR="006D16E2" w:rsidRPr="00EA2071" w:rsidRDefault="006D16E2" w:rsidP="00F624A6"/>
        </w:tc>
        <w:tc>
          <w:tcPr>
            <w:tcW w:w="413" w:type="dxa"/>
            <w:shd w:val="clear" w:color="auto" w:fill="DAEEF3" w:themeFill="accent5" w:themeFillTint="33"/>
          </w:tcPr>
          <w:p w:rsidR="006D16E2" w:rsidRPr="00EA2071" w:rsidRDefault="006D16E2" w:rsidP="00F624A6">
            <w:r w:rsidRPr="00EA2071">
              <w:t>*</w:t>
            </w:r>
          </w:p>
        </w:tc>
        <w:tc>
          <w:tcPr>
            <w:tcW w:w="413" w:type="dxa"/>
            <w:shd w:val="clear" w:color="auto" w:fill="DAEEF3" w:themeFill="accent5"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EAF1DD" w:themeFill="accent3" w:themeFillTint="33"/>
          </w:tcPr>
          <w:p w:rsidR="006D16E2" w:rsidRPr="00EA2071" w:rsidRDefault="006D16E2" w:rsidP="00F624A6"/>
        </w:tc>
        <w:tc>
          <w:tcPr>
            <w:tcW w:w="413" w:type="dxa"/>
            <w:shd w:val="clear" w:color="auto" w:fill="EAF1DD" w:themeFill="accent3" w:themeFillTint="33"/>
          </w:tcPr>
          <w:p w:rsidR="006D16E2" w:rsidRPr="00EA2071" w:rsidRDefault="006D16E2" w:rsidP="00F624A6"/>
        </w:tc>
        <w:tc>
          <w:tcPr>
            <w:tcW w:w="413" w:type="dxa"/>
            <w:shd w:val="clear" w:color="auto" w:fill="EAF1DD" w:themeFill="accent3" w:themeFillTint="33"/>
          </w:tcPr>
          <w:p w:rsidR="006D16E2" w:rsidRPr="00EA2071" w:rsidRDefault="006D16E2" w:rsidP="00F624A6">
            <w:r w:rsidRPr="00EA2071">
              <w:t>*</w:t>
            </w:r>
          </w:p>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E5DFEC" w:themeFill="accent4" w:themeFillTint="33"/>
          </w:tcPr>
          <w:p w:rsidR="006D16E2" w:rsidRPr="00EA2071" w:rsidRDefault="006D16E2" w:rsidP="00F624A6"/>
        </w:tc>
        <w:tc>
          <w:tcPr>
            <w:tcW w:w="413" w:type="dxa"/>
            <w:shd w:val="clear" w:color="auto" w:fill="E5DFEC" w:themeFill="accent4"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F2DBDB" w:themeFill="accent2" w:themeFillTint="33"/>
          </w:tcPr>
          <w:p w:rsidR="006D16E2" w:rsidRPr="00EA2071" w:rsidRDefault="006D16E2" w:rsidP="00F624A6"/>
        </w:tc>
        <w:tc>
          <w:tcPr>
            <w:tcW w:w="413" w:type="dxa"/>
            <w:shd w:val="clear" w:color="auto" w:fill="F2DBDB" w:themeFill="accent2" w:themeFillTint="33"/>
          </w:tcPr>
          <w:p w:rsidR="006D16E2" w:rsidRPr="00EA2071" w:rsidRDefault="006D16E2" w:rsidP="00F624A6">
            <w:r w:rsidRPr="00EA2071">
              <w:t>*</w:t>
            </w:r>
          </w:p>
        </w:tc>
        <w:tc>
          <w:tcPr>
            <w:tcW w:w="413" w:type="dxa"/>
            <w:shd w:val="clear" w:color="auto" w:fill="auto"/>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2F2F2" w:themeFill="background1" w:themeFillShade="F2"/>
          </w:tcPr>
          <w:p w:rsidR="006D16E2" w:rsidRPr="00EA2071" w:rsidRDefault="006D16E2" w:rsidP="00F624A6">
            <w:r w:rsidRPr="00EA2071">
              <w:t>*</w:t>
            </w:r>
          </w:p>
        </w:tc>
        <w:tc>
          <w:tcPr>
            <w:tcW w:w="414" w:type="dxa"/>
            <w:shd w:val="clear" w:color="auto" w:fill="F2F2F2" w:themeFill="background1" w:themeFillShade="F2"/>
          </w:tcPr>
          <w:p w:rsidR="006D16E2" w:rsidRPr="00EA2071" w:rsidRDefault="006D16E2" w:rsidP="00F624A6"/>
        </w:tc>
      </w:tr>
      <w:tr w:rsidR="006D16E2" w:rsidRPr="00EA2071" w:rsidTr="005B1824">
        <w:tc>
          <w:tcPr>
            <w:tcW w:w="420" w:type="dxa"/>
            <w:vMerge/>
            <w:shd w:val="clear" w:color="auto" w:fill="FFFFFF" w:themeFill="background1"/>
          </w:tcPr>
          <w:p w:rsidR="006D16E2" w:rsidRPr="00EA2071" w:rsidRDefault="006D16E2" w:rsidP="00F624A6"/>
        </w:tc>
        <w:tc>
          <w:tcPr>
            <w:tcW w:w="494" w:type="dxa"/>
            <w:shd w:val="clear" w:color="auto" w:fill="FFFFFF" w:themeFill="background1"/>
          </w:tcPr>
          <w:p w:rsidR="006D16E2" w:rsidRPr="00EA2071" w:rsidRDefault="006D16E2" w:rsidP="00F624A6">
            <w:r w:rsidRPr="00EA2071">
              <w:t>7</w:t>
            </w:r>
          </w:p>
        </w:tc>
        <w:tc>
          <w:tcPr>
            <w:tcW w:w="413" w:type="dxa"/>
            <w:shd w:val="clear" w:color="auto" w:fill="auto"/>
          </w:tcPr>
          <w:p w:rsidR="006D16E2" w:rsidRPr="00EA2071" w:rsidRDefault="006D16E2" w:rsidP="00F624A6"/>
        </w:tc>
        <w:tc>
          <w:tcPr>
            <w:tcW w:w="413" w:type="dxa"/>
            <w:shd w:val="clear" w:color="auto" w:fill="DAEEF3" w:themeFill="accent5" w:themeFillTint="33"/>
          </w:tcPr>
          <w:p w:rsidR="006D16E2" w:rsidRPr="00EA2071" w:rsidRDefault="006D16E2" w:rsidP="00F624A6"/>
        </w:tc>
        <w:tc>
          <w:tcPr>
            <w:tcW w:w="413" w:type="dxa"/>
            <w:shd w:val="clear" w:color="auto" w:fill="DAEEF3" w:themeFill="accent5" w:themeFillTint="33"/>
          </w:tcPr>
          <w:p w:rsidR="006D16E2" w:rsidRPr="00EA2071" w:rsidRDefault="006D16E2" w:rsidP="00F624A6"/>
        </w:tc>
        <w:tc>
          <w:tcPr>
            <w:tcW w:w="413" w:type="dxa"/>
            <w:shd w:val="clear" w:color="auto" w:fill="DAEEF3" w:themeFill="accent5" w:themeFillTint="33"/>
          </w:tcPr>
          <w:p w:rsidR="006D16E2" w:rsidRPr="00EA2071" w:rsidRDefault="006D16E2" w:rsidP="00F624A6">
            <w:r w:rsidRPr="00EA2071">
              <w:t>*</w:t>
            </w:r>
          </w:p>
        </w:tc>
        <w:tc>
          <w:tcPr>
            <w:tcW w:w="413" w:type="dxa"/>
            <w:shd w:val="clear" w:color="auto" w:fill="auto"/>
          </w:tcPr>
          <w:p w:rsidR="006D16E2" w:rsidRPr="00EA2071" w:rsidRDefault="006D16E2" w:rsidP="00F624A6"/>
        </w:tc>
        <w:tc>
          <w:tcPr>
            <w:tcW w:w="413" w:type="dxa"/>
            <w:shd w:val="clear" w:color="auto" w:fill="EAF1DD" w:themeFill="accent3" w:themeFillTint="33"/>
          </w:tcPr>
          <w:p w:rsidR="006D16E2" w:rsidRPr="00EA2071" w:rsidRDefault="006D16E2" w:rsidP="00F624A6"/>
        </w:tc>
        <w:tc>
          <w:tcPr>
            <w:tcW w:w="413" w:type="dxa"/>
            <w:shd w:val="clear" w:color="auto" w:fill="EAF1DD" w:themeFill="accent3" w:themeFillTint="33"/>
          </w:tcPr>
          <w:p w:rsidR="006D16E2" w:rsidRPr="00EA2071" w:rsidRDefault="006D16E2" w:rsidP="00F624A6">
            <w:r w:rsidRPr="00EA2071">
              <w:t>*</w:t>
            </w:r>
          </w:p>
        </w:tc>
        <w:tc>
          <w:tcPr>
            <w:tcW w:w="413" w:type="dxa"/>
            <w:shd w:val="clear" w:color="auto" w:fill="EAF1DD" w:themeFill="accent3"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E5DFEC" w:themeFill="accent4" w:themeFillTint="33"/>
          </w:tcPr>
          <w:p w:rsidR="006D16E2" w:rsidRPr="00EA2071" w:rsidRDefault="006D16E2" w:rsidP="00F624A6"/>
        </w:tc>
        <w:tc>
          <w:tcPr>
            <w:tcW w:w="413" w:type="dxa"/>
            <w:shd w:val="clear" w:color="auto" w:fill="E5DFEC" w:themeFill="accent4"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F2DBDB" w:themeFill="accent2" w:themeFillTint="33"/>
          </w:tcPr>
          <w:p w:rsidR="006D16E2" w:rsidRPr="00EA2071" w:rsidRDefault="006D16E2" w:rsidP="00F624A6"/>
        </w:tc>
        <w:tc>
          <w:tcPr>
            <w:tcW w:w="413" w:type="dxa"/>
            <w:shd w:val="clear" w:color="auto" w:fill="F2DBDB" w:themeFill="accent2"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2F2F2" w:themeFill="background1" w:themeFillShade="F2"/>
          </w:tcPr>
          <w:p w:rsidR="006D16E2" w:rsidRPr="00EA2071" w:rsidRDefault="006D16E2" w:rsidP="00F624A6">
            <w:r w:rsidRPr="00EA2071">
              <w:t>*</w:t>
            </w:r>
          </w:p>
        </w:tc>
        <w:tc>
          <w:tcPr>
            <w:tcW w:w="414" w:type="dxa"/>
            <w:shd w:val="clear" w:color="auto" w:fill="F2F2F2" w:themeFill="background1" w:themeFillShade="F2"/>
          </w:tcPr>
          <w:p w:rsidR="006D16E2" w:rsidRPr="00EA2071" w:rsidRDefault="006D16E2" w:rsidP="00F624A6"/>
        </w:tc>
      </w:tr>
      <w:tr w:rsidR="006D16E2" w:rsidRPr="00EA2071" w:rsidTr="005B1824">
        <w:tc>
          <w:tcPr>
            <w:tcW w:w="420" w:type="dxa"/>
            <w:vMerge/>
            <w:shd w:val="clear" w:color="auto" w:fill="D6E3BC" w:themeFill="accent3" w:themeFillTint="66"/>
          </w:tcPr>
          <w:p w:rsidR="006D16E2" w:rsidRPr="00EA2071" w:rsidRDefault="006D16E2" w:rsidP="00F624A6"/>
        </w:tc>
        <w:tc>
          <w:tcPr>
            <w:tcW w:w="494" w:type="dxa"/>
            <w:shd w:val="clear" w:color="auto" w:fill="D6E3BC" w:themeFill="accent3" w:themeFillTint="66"/>
          </w:tcPr>
          <w:p w:rsidR="006D16E2" w:rsidRPr="00EA2071" w:rsidRDefault="006D16E2" w:rsidP="00F624A6">
            <w:r w:rsidRPr="00EA2071">
              <w:t>8</w:t>
            </w:r>
          </w:p>
        </w:tc>
        <w:tc>
          <w:tcPr>
            <w:tcW w:w="413" w:type="dxa"/>
            <w:shd w:val="clear" w:color="auto" w:fill="FFFFFF" w:themeFill="background1"/>
          </w:tcPr>
          <w:p w:rsidR="006D16E2" w:rsidRPr="00EA2071" w:rsidRDefault="006D16E2" w:rsidP="00F624A6"/>
        </w:tc>
        <w:tc>
          <w:tcPr>
            <w:tcW w:w="413" w:type="dxa"/>
            <w:shd w:val="clear" w:color="auto" w:fill="D6E3BC" w:themeFill="accent3" w:themeFillTint="66"/>
          </w:tcPr>
          <w:p w:rsidR="006D16E2" w:rsidRPr="00EA2071" w:rsidRDefault="006D16E2" w:rsidP="00F624A6">
            <w:r w:rsidRPr="00EA2071">
              <w:t>*</w:t>
            </w:r>
          </w:p>
        </w:tc>
        <w:tc>
          <w:tcPr>
            <w:tcW w:w="413" w:type="dxa"/>
            <w:shd w:val="clear" w:color="auto" w:fill="D6E3BC" w:themeFill="accent3" w:themeFillTint="66"/>
          </w:tcPr>
          <w:p w:rsidR="006D16E2" w:rsidRPr="00EA2071" w:rsidRDefault="006D16E2" w:rsidP="00F624A6"/>
        </w:tc>
        <w:tc>
          <w:tcPr>
            <w:tcW w:w="413" w:type="dxa"/>
            <w:shd w:val="clear" w:color="auto" w:fill="D6E3BC" w:themeFill="accent3" w:themeFillTint="66"/>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D6E3BC" w:themeFill="accent3" w:themeFillTint="66"/>
          </w:tcPr>
          <w:p w:rsidR="006D16E2" w:rsidRPr="00EA2071" w:rsidRDefault="006D16E2" w:rsidP="00F624A6">
            <w:r w:rsidRPr="00EA2071">
              <w:t>*</w:t>
            </w:r>
          </w:p>
        </w:tc>
        <w:tc>
          <w:tcPr>
            <w:tcW w:w="413" w:type="dxa"/>
            <w:shd w:val="clear" w:color="auto" w:fill="D6E3BC" w:themeFill="accent3" w:themeFillTint="66"/>
          </w:tcPr>
          <w:p w:rsidR="006D16E2" w:rsidRPr="00EA2071" w:rsidRDefault="006D16E2" w:rsidP="00F624A6"/>
        </w:tc>
        <w:tc>
          <w:tcPr>
            <w:tcW w:w="413" w:type="dxa"/>
            <w:shd w:val="clear" w:color="auto" w:fill="D6E3BC" w:themeFill="accent3" w:themeFillTint="66"/>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D6E3BC" w:themeFill="accent3" w:themeFillTint="66"/>
          </w:tcPr>
          <w:p w:rsidR="006D16E2" w:rsidRPr="00EA2071" w:rsidRDefault="006D16E2" w:rsidP="00F624A6"/>
        </w:tc>
        <w:tc>
          <w:tcPr>
            <w:tcW w:w="413" w:type="dxa"/>
            <w:shd w:val="clear" w:color="auto" w:fill="D6E3BC" w:themeFill="accent3" w:themeFillTint="66"/>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D6E3BC" w:themeFill="accent3" w:themeFillTint="66"/>
          </w:tcPr>
          <w:p w:rsidR="006D16E2" w:rsidRPr="00EA2071" w:rsidRDefault="006D16E2" w:rsidP="00F624A6"/>
        </w:tc>
        <w:tc>
          <w:tcPr>
            <w:tcW w:w="413" w:type="dxa"/>
            <w:shd w:val="clear" w:color="auto" w:fill="D6E3BC" w:themeFill="accent3" w:themeFillTint="66"/>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D6E3BC" w:themeFill="accent3" w:themeFillTint="66"/>
          </w:tcPr>
          <w:p w:rsidR="006D16E2" w:rsidRPr="00EA2071" w:rsidRDefault="006D16E2" w:rsidP="00F624A6"/>
        </w:tc>
        <w:tc>
          <w:tcPr>
            <w:tcW w:w="414" w:type="dxa"/>
            <w:shd w:val="clear" w:color="auto" w:fill="D6E3BC" w:themeFill="accent3" w:themeFillTint="66"/>
          </w:tcPr>
          <w:p w:rsidR="006D16E2" w:rsidRPr="00EA2071" w:rsidRDefault="006D16E2" w:rsidP="00F624A6"/>
        </w:tc>
      </w:tr>
      <w:tr w:rsidR="006D16E2" w:rsidRPr="00EA2071" w:rsidTr="005B1824">
        <w:tc>
          <w:tcPr>
            <w:tcW w:w="420" w:type="dxa"/>
            <w:vMerge/>
            <w:shd w:val="clear" w:color="auto" w:fill="FFFFFF" w:themeFill="background1"/>
          </w:tcPr>
          <w:p w:rsidR="006D16E2" w:rsidRPr="00EA2071" w:rsidRDefault="006D16E2" w:rsidP="00F624A6"/>
        </w:tc>
        <w:tc>
          <w:tcPr>
            <w:tcW w:w="494" w:type="dxa"/>
            <w:shd w:val="clear" w:color="auto" w:fill="FFFFFF" w:themeFill="background1"/>
          </w:tcPr>
          <w:p w:rsidR="006D16E2" w:rsidRPr="00EA2071" w:rsidRDefault="006D16E2" w:rsidP="00F624A6">
            <w:r w:rsidRPr="00EA2071">
              <w:t>9</w:t>
            </w:r>
          </w:p>
        </w:tc>
        <w:tc>
          <w:tcPr>
            <w:tcW w:w="413" w:type="dxa"/>
            <w:shd w:val="clear" w:color="auto" w:fill="auto"/>
          </w:tcPr>
          <w:p w:rsidR="006D16E2" w:rsidRPr="00EA2071" w:rsidRDefault="006D16E2" w:rsidP="00F624A6"/>
        </w:tc>
        <w:tc>
          <w:tcPr>
            <w:tcW w:w="413" w:type="dxa"/>
            <w:shd w:val="clear" w:color="auto" w:fill="DAEEF3" w:themeFill="accent5" w:themeFillTint="33"/>
          </w:tcPr>
          <w:p w:rsidR="006D16E2" w:rsidRPr="00EA2071" w:rsidRDefault="006D16E2" w:rsidP="00F624A6"/>
        </w:tc>
        <w:tc>
          <w:tcPr>
            <w:tcW w:w="413" w:type="dxa"/>
            <w:shd w:val="clear" w:color="auto" w:fill="DAEEF3" w:themeFill="accent5" w:themeFillTint="33"/>
          </w:tcPr>
          <w:p w:rsidR="006D16E2" w:rsidRPr="00EA2071" w:rsidRDefault="006D16E2" w:rsidP="00F624A6">
            <w:r w:rsidRPr="00EA2071">
              <w:t>*</w:t>
            </w:r>
          </w:p>
        </w:tc>
        <w:tc>
          <w:tcPr>
            <w:tcW w:w="413" w:type="dxa"/>
            <w:shd w:val="clear" w:color="auto" w:fill="DAEEF3" w:themeFill="accent5"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EAF1DD" w:themeFill="accent3" w:themeFillTint="33"/>
          </w:tcPr>
          <w:p w:rsidR="006D16E2" w:rsidRPr="00EA2071" w:rsidRDefault="006D16E2" w:rsidP="00F624A6"/>
        </w:tc>
        <w:tc>
          <w:tcPr>
            <w:tcW w:w="413" w:type="dxa"/>
            <w:shd w:val="clear" w:color="auto" w:fill="EAF1DD" w:themeFill="accent3" w:themeFillTint="33"/>
          </w:tcPr>
          <w:p w:rsidR="006D16E2" w:rsidRPr="00EA2071" w:rsidRDefault="006D16E2" w:rsidP="00F624A6">
            <w:r w:rsidRPr="00EA2071">
              <w:t>*</w:t>
            </w:r>
          </w:p>
        </w:tc>
        <w:tc>
          <w:tcPr>
            <w:tcW w:w="413" w:type="dxa"/>
            <w:shd w:val="clear" w:color="auto" w:fill="EAF1DD" w:themeFill="accent3"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E5DFEC" w:themeFill="accent4" w:themeFillTint="33"/>
          </w:tcPr>
          <w:p w:rsidR="006D16E2" w:rsidRPr="00EA2071" w:rsidRDefault="006D16E2" w:rsidP="00F624A6"/>
        </w:tc>
        <w:tc>
          <w:tcPr>
            <w:tcW w:w="413" w:type="dxa"/>
            <w:shd w:val="clear" w:color="auto" w:fill="E5DFEC" w:themeFill="accent4"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F2DBDB" w:themeFill="accent2" w:themeFillTint="33"/>
          </w:tcPr>
          <w:p w:rsidR="006D16E2" w:rsidRPr="00EA2071" w:rsidRDefault="006D16E2" w:rsidP="00F624A6"/>
        </w:tc>
        <w:tc>
          <w:tcPr>
            <w:tcW w:w="413" w:type="dxa"/>
            <w:shd w:val="clear" w:color="auto" w:fill="F2DBDB" w:themeFill="accent2"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2F2F2" w:themeFill="background1" w:themeFillShade="F2"/>
          </w:tcPr>
          <w:p w:rsidR="006D16E2" w:rsidRPr="00EA2071" w:rsidRDefault="006D16E2" w:rsidP="00F624A6">
            <w:r w:rsidRPr="00EA2071">
              <w:t>*</w:t>
            </w:r>
          </w:p>
        </w:tc>
        <w:tc>
          <w:tcPr>
            <w:tcW w:w="414" w:type="dxa"/>
            <w:shd w:val="clear" w:color="auto" w:fill="F2F2F2" w:themeFill="background1" w:themeFillShade="F2"/>
          </w:tcPr>
          <w:p w:rsidR="006D16E2" w:rsidRPr="00EA2071" w:rsidRDefault="006D16E2" w:rsidP="00F624A6"/>
        </w:tc>
      </w:tr>
      <w:tr w:rsidR="006D16E2" w:rsidRPr="00EA2071" w:rsidTr="005B1824">
        <w:tc>
          <w:tcPr>
            <w:tcW w:w="420" w:type="dxa"/>
            <w:vMerge/>
            <w:shd w:val="clear" w:color="auto" w:fill="FFFFFF" w:themeFill="background1"/>
          </w:tcPr>
          <w:p w:rsidR="006D16E2" w:rsidRPr="00EA2071" w:rsidRDefault="006D16E2" w:rsidP="00F624A6"/>
        </w:tc>
        <w:tc>
          <w:tcPr>
            <w:tcW w:w="494" w:type="dxa"/>
            <w:shd w:val="clear" w:color="auto" w:fill="FFFFFF" w:themeFill="background1"/>
          </w:tcPr>
          <w:p w:rsidR="006D16E2" w:rsidRPr="00EA2071" w:rsidRDefault="006D16E2" w:rsidP="00F624A6">
            <w:r w:rsidRPr="00EA2071">
              <w:t>10</w:t>
            </w:r>
          </w:p>
        </w:tc>
        <w:tc>
          <w:tcPr>
            <w:tcW w:w="413" w:type="dxa"/>
            <w:shd w:val="clear" w:color="auto" w:fill="auto"/>
          </w:tcPr>
          <w:p w:rsidR="006D16E2" w:rsidRPr="00EA2071" w:rsidRDefault="006D16E2" w:rsidP="00F624A6"/>
        </w:tc>
        <w:tc>
          <w:tcPr>
            <w:tcW w:w="413" w:type="dxa"/>
            <w:shd w:val="clear" w:color="auto" w:fill="DAEEF3" w:themeFill="accent5" w:themeFillTint="33"/>
          </w:tcPr>
          <w:p w:rsidR="006D16E2" w:rsidRPr="00EA2071" w:rsidRDefault="006D16E2" w:rsidP="00F624A6"/>
        </w:tc>
        <w:tc>
          <w:tcPr>
            <w:tcW w:w="413" w:type="dxa"/>
            <w:shd w:val="clear" w:color="auto" w:fill="DAEEF3" w:themeFill="accent5" w:themeFillTint="33"/>
          </w:tcPr>
          <w:p w:rsidR="006D16E2" w:rsidRPr="00EA2071" w:rsidRDefault="006D16E2" w:rsidP="00F624A6">
            <w:r w:rsidRPr="00EA2071">
              <w:t>*</w:t>
            </w:r>
          </w:p>
        </w:tc>
        <w:tc>
          <w:tcPr>
            <w:tcW w:w="413" w:type="dxa"/>
            <w:shd w:val="clear" w:color="auto" w:fill="DAEEF3" w:themeFill="accent5"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EAF1DD" w:themeFill="accent3" w:themeFillTint="33"/>
          </w:tcPr>
          <w:p w:rsidR="006D16E2" w:rsidRPr="00EA2071" w:rsidRDefault="006D16E2" w:rsidP="00F624A6"/>
        </w:tc>
        <w:tc>
          <w:tcPr>
            <w:tcW w:w="413" w:type="dxa"/>
            <w:shd w:val="clear" w:color="auto" w:fill="EAF1DD" w:themeFill="accent3" w:themeFillTint="33"/>
          </w:tcPr>
          <w:p w:rsidR="006D16E2" w:rsidRPr="00EA2071" w:rsidRDefault="006D16E2" w:rsidP="00F624A6">
            <w:r w:rsidRPr="00EA2071">
              <w:t>*</w:t>
            </w:r>
          </w:p>
        </w:tc>
        <w:tc>
          <w:tcPr>
            <w:tcW w:w="413" w:type="dxa"/>
            <w:shd w:val="clear" w:color="auto" w:fill="EAF1DD" w:themeFill="accent3"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E5DFEC" w:themeFill="accent4" w:themeFillTint="33"/>
          </w:tcPr>
          <w:p w:rsidR="006D16E2" w:rsidRPr="00EA2071" w:rsidRDefault="006D16E2" w:rsidP="00F624A6">
            <w:r w:rsidRPr="00EA2071">
              <w:t>*</w:t>
            </w:r>
          </w:p>
        </w:tc>
        <w:tc>
          <w:tcPr>
            <w:tcW w:w="413" w:type="dxa"/>
            <w:shd w:val="clear" w:color="auto" w:fill="E5DFEC" w:themeFill="accent4"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F2DBDB" w:themeFill="accent2" w:themeFillTint="33"/>
          </w:tcPr>
          <w:p w:rsidR="006D16E2" w:rsidRPr="00EA2071" w:rsidRDefault="006D16E2" w:rsidP="00F624A6"/>
        </w:tc>
        <w:tc>
          <w:tcPr>
            <w:tcW w:w="413" w:type="dxa"/>
            <w:shd w:val="clear" w:color="auto" w:fill="F2DBDB" w:themeFill="accent2"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2F2F2" w:themeFill="background1" w:themeFillShade="F2"/>
          </w:tcPr>
          <w:p w:rsidR="006D16E2" w:rsidRPr="00EA2071" w:rsidRDefault="006D16E2" w:rsidP="00F624A6">
            <w:r w:rsidRPr="00EA2071">
              <w:t>*</w:t>
            </w:r>
          </w:p>
        </w:tc>
        <w:tc>
          <w:tcPr>
            <w:tcW w:w="414" w:type="dxa"/>
            <w:shd w:val="clear" w:color="auto" w:fill="F2F2F2" w:themeFill="background1" w:themeFillShade="F2"/>
          </w:tcPr>
          <w:p w:rsidR="006D16E2" w:rsidRPr="00EA2071" w:rsidRDefault="006D16E2" w:rsidP="00F624A6"/>
        </w:tc>
      </w:tr>
      <w:tr w:rsidR="006D16E2" w:rsidRPr="00EA2071" w:rsidTr="005B1824">
        <w:tc>
          <w:tcPr>
            <w:tcW w:w="420" w:type="dxa"/>
            <w:vMerge/>
            <w:shd w:val="clear" w:color="auto" w:fill="FFFFFF" w:themeFill="background1"/>
          </w:tcPr>
          <w:p w:rsidR="006D16E2" w:rsidRPr="00EA2071" w:rsidRDefault="006D16E2" w:rsidP="00F624A6"/>
        </w:tc>
        <w:tc>
          <w:tcPr>
            <w:tcW w:w="494" w:type="dxa"/>
            <w:shd w:val="clear" w:color="auto" w:fill="FFFFFF" w:themeFill="background1"/>
          </w:tcPr>
          <w:p w:rsidR="006D16E2" w:rsidRPr="00EA2071" w:rsidRDefault="006D16E2" w:rsidP="00F624A6">
            <w:r w:rsidRPr="00EA2071">
              <w:t>11</w:t>
            </w:r>
          </w:p>
        </w:tc>
        <w:tc>
          <w:tcPr>
            <w:tcW w:w="413" w:type="dxa"/>
            <w:shd w:val="clear" w:color="auto" w:fill="auto"/>
          </w:tcPr>
          <w:p w:rsidR="006D16E2" w:rsidRPr="00EA2071" w:rsidRDefault="006D16E2" w:rsidP="00F624A6"/>
        </w:tc>
        <w:tc>
          <w:tcPr>
            <w:tcW w:w="413" w:type="dxa"/>
            <w:shd w:val="clear" w:color="auto" w:fill="DAEEF3" w:themeFill="accent5" w:themeFillTint="33"/>
          </w:tcPr>
          <w:p w:rsidR="006D16E2" w:rsidRPr="00EA2071" w:rsidRDefault="006D16E2" w:rsidP="00F624A6">
            <w:r w:rsidRPr="00EA2071">
              <w:t>*</w:t>
            </w:r>
          </w:p>
        </w:tc>
        <w:tc>
          <w:tcPr>
            <w:tcW w:w="413" w:type="dxa"/>
            <w:shd w:val="clear" w:color="auto" w:fill="DAEEF3" w:themeFill="accent5" w:themeFillTint="33"/>
          </w:tcPr>
          <w:p w:rsidR="006D16E2" w:rsidRPr="00EA2071" w:rsidRDefault="006D16E2" w:rsidP="00F624A6"/>
        </w:tc>
        <w:tc>
          <w:tcPr>
            <w:tcW w:w="413" w:type="dxa"/>
            <w:shd w:val="clear" w:color="auto" w:fill="DAEEF3" w:themeFill="accent5"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EAF1DD" w:themeFill="accent3" w:themeFillTint="33"/>
          </w:tcPr>
          <w:p w:rsidR="006D16E2" w:rsidRPr="00EA2071" w:rsidRDefault="006D16E2" w:rsidP="00F624A6"/>
        </w:tc>
        <w:tc>
          <w:tcPr>
            <w:tcW w:w="413" w:type="dxa"/>
            <w:shd w:val="clear" w:color="auto" w:fill="EAF1DD" w:themeFill="accent3" w:themeFillTint="33"/>
          </w:tcPr>
          <w:p w:rsidR="006D16E2" w:rsidRPr="00EA2071" w:rsidRDefault="006D16E2" w:rsidP="00F624A6">
            <w:r w:rsidRPr="00EA2071">
              <w:t>*</w:t>
            </w:r>
          </w:p>
        </w:tc>
        <w:tc>
          <w:tcPr>
            <w:tcW w:w="413" w:type="dxa"/>
            <w:shd w:val="clear" w:color="auto" w:fill="EAF1DD" w:themeFill="accent3"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E5DFEC" w:themeFill="accent4" w:themeFillTint="33"/>
          </w:tcPr>
          <w:p w:rsidR="006D16E2" w:rsidRPr="00EA2071" w:rsidRDefault="006D16E2" w:rsidP="00F624A6">
            <w:r w:rsidRPr="00EA2071">
              <w:t>*</w:t>
            </w:r>
          </w:p>
        </w:tc>
        <w:tc>
          <w:tcPr>
            <w:tcW w:w="413" w:type="dxa"/>
            <w:shd w:val="clear" w:color="auto" w:fill="E5DFEC" w:themeFill="accent4"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F2DBDB" w:themeFill="accent2" w:themeFillTint="33"/>
          </w:tcPr>
          <w:p w:rsidR="006D16E2" w:rsidRPr="00EA2071" w:rsidRDefault="006D16E2" w:rsidP="00F624A6"/>
        </w:tc>
        <w:tc>
          <w:tcPr>
            <w:tcW w:w="413" w:type="dxa"/>
            <w:shd w:val="clear" w:color="auto" w:fill="F2DBDB" w:themeFill="accent2"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2F2F2" w:themeFill="background1" w:themeFillShade="F2"/>
          </w:tcPr>
          <w:p w:rsidR="006D16E2" w:rsidRPr="00EA2071" w:rsidRDefault="006D16E2" w:rsidP="00F624A6"/>
        </w:tc>
        <w:tc>
          <w:tcPr>
            <w:tcW w:w="414" w:type="dxa"/>
            <w:shd w:val="clear" w:color="auto" w:fill="F2F2F2" w:themeFill="background1" w:themeFillShade="F2"/>
          </w:tcPr>
          <w:p w:rsidR="006D16E2" w:rsidRPr="00EA2071" w:rsidRDefault="006D16E2" w:rsidP="00F624A6"/>
        </w:tc>
      </w:tr>
      <w:tr w:rsidR="006D16E2" w:rsidRPr="00EA2071" w:rsidTr="005B1824">
        <w:tc>
          <w:tcPr>
            <w:tcW w:w="420" w:type="dxa"/>
            <w:vMerge/>
            <w:shd w:val="clear" w:color="auto" w:fill="FFFFFF" w:themeFill="background1"/>
          </w:tcPr>
          <w:p w:rsidR="006D16E2" w:rsidRPr="00EA2071" w:rsidRDefault="006D16E2" w:rsidP="00F624A6"/>
        </w:tc>
        <w:tc>
          <w:tcPr>
            <w:tcW w:w="494" w:type="dxa"/>
            <w:shd w:val="clear" w:color="auto" w:fill="FFFFFF" w:themeFill="background1"/>
          </w:tcPr>
          <w:p w:rsidR="006D16E2" w:rsidRPr="00EA2071" w:rsidRDefault="006D16E2" w:rsidP="00F624A6">
            <w:r w:rsidRPr="00EA2071">
              <w:t>12</w:t>
            </w:r>
          </w:p>
        </w:tc>
        <w:tc>
          <w:tcPr>
            <w:tcW w:w="413" w:type="dxa"/>
            <w:shd w:val="clear" w:color="auto" w:fill="auto"/>
          </w:tcPr>
          <w:p w:rsidR="006D16E2" w:rsidRPr="00EA2071" w:rsidRDefault="006D16E2" w:rsidP="00F624A6"/>
        </w:tc>
        <w:tc>
          <w:tcPr>
            <w:tcW w:w="413" w:type="dxa"/>
            <w:shd w:val="clear" w:color="auto" w:fill="DAEEF3" w:themeFill="accent5" w:themeFillTint="33"/>
          </w:tcPr>
          <w:p w:rsidR="006D16E2" w:rsidRPr="00EA2071" w:rsidRDefault="006D16E2" w:rsidP="00F624A6">
            <w:r w:rsidRPr="00EA2071">
              <w:t>*</w:t>
            </w:r>
          </w:p>
        </w:tc>
        <w:tc>
          <w:tcPr>
            <w:tcW w:w="413" w:type="dxa"/>
            <w:shd w:val="clear" w:color="auto" w:fill="DAEEF3" w:themeFill="accent5" w:themeFillTint="33"/>
          </w:tcPr>
          <w:p w:rsidR="006D16E2" w:rsidRPr="00EA2071" w:rsidRDefault="006D16E2" w:rsidP="00F624A6"/>
        </w:tc>
        <w:tc>
          <w:tcPr>
            <w:tcW w:w="413" w:type="dxa"/>
            <w:shd w:val="clear" w:color="auto" w:fill="DAEEF3" w:themeFill="accent5"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EAF1DD" w:themeFill="accent3" w:themeFillTint="33"/>
          </w:tcPr>
          <w:p w:rsidR="006D16E2" w:rsidRPr="00EA2071" w:rsidRDefault="006D16E2" w:rsidP="00F624A6">
            <w:r w:rsidRPr="00EA2071">
              <w:t>*</w:t>
            </w:r>
          </w:p>
        </w:tc>
        <w:tc>
          <w:tcPr>
            <w:tcW w:w="413" w:type="dxa"/>
            <w:shd w:val="clear" w:color="auto" w:fill="EAF1DD" w:themeFill="accent3" w:themeFillTint="33"/>
          </w:tcPr>
          <w:p w:rsidR="006D16E2" w:rsidRPr="00EA2071" w:rsidRDefault="006D16E2" w:rsidP="00F624A6"/>
        </w:tc>
        <w:tc>
          <w:tcPr>
            <w:tcW w:w="413" w:type="dxa"/>
            <w:shd w:val="clear" w:color="auto" w:fill="EAF1DD" w:themeFill="accent3"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E5DFEC" w:themeFill="accent4" w:themeFillTint="33"/>
          </w:tcPr>
          <w:p w:rsidR="006D16E2" w:rsidRPr="00EA2071" w:rsidRDefault="006D16E2" w:rsidP="00F624A6"/>
        </w:tc>
        <w:tc>
          <w:tcPr>
            <w:tcW w:w="413" w:type="dxa"/>
            <w:shd w:val="clear" w:color="auto" w:fill="E5DFEC" w:themeFill="accent4"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F2DBDB" w:themeFill="accent2" w:themeFillTint="33"/>
          </w:tcPr>
          <w:p w:rsidR="006D16E2" w:rsidRPr="00EA2071" w:rsidRDefault="006D16E2" w:rsidP="00F624A6">
            <w:r w:rsidRPr="00EA2071">
              <w:t>*</w:t>
            </w:r>
          </w:p>
        </w:tc>
        <w:tc>
          <w:tcPr>
            <w:tcW w:w="413" w:type="dxa"/>
            <w:shd w:val="clear" w:color="auto" w:fill="F2DBDB" w:themeFill="accent2"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2F2F2" w:themeFill="background1" w:themeFillShade="F2"/>
          </w:tcPr>
          <w:p w:rsidR="006D16E2" w:rsidRPr="00EA2071" w:rsidRDefault="006D16E2" w:rsidP="00F624A6">
            <w:r w:rsidRPr="00EA2071">
              <w:t>*</w:t>
            </w:r>
          </w:p>
        </w:tc>
        <w:tc>
          <w:tcPr>
            <w:tcW w:w="414" w:type="dxa"/>
            <w:shd w:val="clear" w:color="auto" w:fill="F2F2F2" w:themeFill="background1" w:themeFillShade="F2"/>
          </w:tcPr>
          <w:p w:rsidR="006D16E2" w:rsidRPr="00EA2071" w:rsidRDefault="006D16E2" w:rsidP="00F624A6"/>
        </w:tc>
      </w:tr>
      <w:tr w:rsidR="006D16E2" w:rsidRPr="00EA2071" w:rsidTr="005B1824">
        <w:tc>
          <w:tcPr>
            <w:tcW w:w="420" w:type="dxa"/>
            <w:vMerge/>
            <w:shd w:val="clear" w:color="auto" w:fill="FFFFFF" w:themeFill="background1"/>
          </w:tcPr>
          <w:p w:rsidR="006D16E2" w:rsidRPr="00EA2071" w:rsidRDefault="006D16E2" w:rsidP="00F624A6"/>
        </w:tc>
        <w:tc>
          <w:tcPr>
            <w:tcW w:w="494" w:type="dxa"/>
            <w:shd w:val="clear" w:color="auto" w:fill="FFFFFF" w:themeFill="background1"/>
          </w:tcPr>
          <w:p w:rsidR="006D16E2" w:rsidRPr="00EA2071" w:rsidRDefault="006D16E2" w:rsidP="00F624A6">
            <w:r w:rsidRPr="00EA2071">
              <w:t>13</w:t>
            </w:r>
          </w:p>
        </w:tc>
        <w:tc>
          <w:tcPr>
            <w:tcW w:w="413" w:type="dxa"/>
            <w:shd w:val="clear" w:color="auto" w:fill="auto"/>
          </w:tcPr>
          <w:p w:rsidR="006D16E2" w:rsidRPr="00EA2071" w:rsidRDefault="006D16E2" w:rsidP="00F624A6"/>
        </w:tc>
        <w:tc>
          <w:tcPr>
            <w:tcW w:w="413" w:type="dxa"/>
            <w:shd w:val="clear" w:color="auto" w:fill="DAEEF3" w:themeFill="accent5" w:themeFillTint="33"/>
          </w:tcPr>
          <w:p w:rsidR="006D16E2" w:rsidRPr="00EA2071" w:rsidRDefault="006D16E2" w:rsidP="00F624A6">
            <w:r w:rsidRPr="00EA2071">
              <w:t>*</w:t>
            </w:r>
          </w:p>
        </w:tc>
        <w:tc>
          <w:tcPr>
            <w:tcW w:w="413" w:type="dxa"/>
            <w:shd w:val="clear" w:color="auto" w:fill="DAEEF3" w:themeFill="accent5" w:themeFillTint="33"/>
          </w:tcPr>
          <w:p w:rsidR="006D16E2" w:rsidRPr="00EA2071" w:rsidRDefault="006D16E2" w:rsidP="00F624A6"/>
        </w:tc>
        <w:tc>
          <w:tcPr>
            <w:tcW w:w="413" w:type="dxa"/>
            <w:shd w:val="clear" w:color="auto" w:fill="DAEEF3" w:themeFill="accent5"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EAF1DD" w:themeFill="accent3" w:themeFillTint="33"/>
          </w:tcPr>
          <w:p w:rsidR="006D16E2" w:rsidRPr="00EA2071" w:rsidRDefault="006D16E2" w:rsidP="00F624A6">
            <w:r w:rsidRPr="00EA2071">
              <w:t>*</w:t>
            </w:r>
          </w:p>
        </w:tc>
        <w:tc>
          <w:tcPr>
            <w:tcW w:w="413" w:type="dxa"/>
            <w:shd w:val="clear" w:color="auto" w:fill="EAF1DD" w:themeFill="accent3" w:themeFillTint="33"/>
          </w:tcPr>
          <w:p w:rsidR="006D16E2" w:rsidRPr="00EA2071" w:rsidRDefault="006D16E2" w:rsidP="00F624A6"/>
        </w:tc>
        <w:tc>
          <w:tcPr>
            <w:tcW w:w="413" w:type="dxa"/>
            <w:shd w:val="clear" w:color="auto" w:fill="EAF1DD" w:themeFill="accent3"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E5DFEC" w:themeFill="accent4" w:themeFillTint="33"/>
          </w:tcPr>
          <w:p w:rsidR="006D16E2" w:rsidRPr="00EA2071" w:rsidRDefault="006D16E2" w:rsidP="00F624A6">
            <w:r w:rsidRPr="00EA2071">
              <w:t>*</w:t>
            </w:r>
          </w:p>
        </w:tc>
        <w:tc>
          <w:tcPr>
            <w:tcW w:w="413" w:type="dxa"/>
            <w:shd w:val="clear" w:color="auto" w:fill="E5DFEC" w:themeFill="accent4" w:themeFillTint="33"/>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FFFFF" w:themeFill="background1"/>
          </w:tcPr>
          <w:p w:rsidR="006D16E2" w:rsidRPr="00EA2071" w:rsidRDefault="006D16E2" w:rsidP="00F624A6"/>
        </w:tc>
        <w:tc>
          <w:tcPr>
            <w:tcW w:w="413" w:type="dxa"/>
            <w:shd w:val="clear" w:color="auto" w:fill="F2DBDB" w:themeFill="accent2" w:themeFillTint="33"/>
          </w:tcPr>
          <w:p w:rsidR="006D16E2" w:rsidRPr="00EA2071" w:rsidRDefault="006D16E2" w:rsidP="00F624A6"/>
        </w:tc>
        <w:tc>
          <w:tcPr>
            <w:tcW w:w="413" w:type="dxa"/>
            <w:shd w:val="clear" w:color="auto" w:fill="F2DBDB" w:themeFill="accent2" w:themeFillTint="33"/>
          </w:tcPr>
          <w:p w:rsidR="006D16E2" w:rsidRPr="00EA2071" w:rsidRDefault="006D16E2" w:rsidP="00F624A6">
            <w:r w:rsidRPr="00EA2071">
              <w:t>*</w:t>
            </w:r>
          </w:p>
        </w:tc>
        <w:tc>
          <w:tcPr>
            <w:tcW w:w="413" w:type="dxa"/>
            <w:shd w:val="clear" w:color="auto" w:fill="auto"/>
          </w:tcPr>
          <w:p w:rsidR="006D16E2" w:rsidRPr="00EA2071" w:rsidRDefault="006D16E2" w:rsidP="00F624A6"/>
        </w:tc>
        <w:tc>
          <w:tcPr>
            <w:tcW w:w="413" w:type="dxa"/>
            <w:shd w:val="clear" w:color="auto" w:fill="auto"/>
          </w:tcPr>
          <w:p w:rsidR="006D16E2" w:rsidRPr="00EA2071" w:rsidRDefault="006D16E2" w:rsidP="00F624A6"/>
        </w:tc>
        <w:tc>
          <w:tcPr>
            <w:tcW w:w="413" w:type="dxa"/>
            <w:shd w:val="clear" w:color="auto" w:fill="F2F2F2" w:themeFill="background1" w:themeFillShade="F2"/>
          </w:tcPr>
          <w:p w:rsidR="006D16E2" w:rsidRPr="00EA2071" w:rsidRDefault="006D16E2" w:rsidP="00F624A6">
            <w:r w:rsidRPr="00EA2071">
              <w:t>*</w:t>
            </w:r>
          </w:p>
        </w:tc>
        <w:tc>
          <w:tcPr>
            <w:tcW w:w="414" w:type="dxa"/>
            <w:shd w:val="clear" w:color="auto" w:fill="F2F2F2" w:themeFill="background1" w:themeFillShade="F2"/>
          </w:tcPr>
          <w:p w:rsidR="006D16E2" w:rsidRPr="00EA2071" w:rsidRDefault="006D16E2" w:rsidP="00F624A6"/>
        </w:tc>
      </w:tr>
    </w:tbl>
    <w:p w:rsidR="0024252C" w:rsidRPr="00EA2071" w:rsidRDefault="0024252C" w:rsidP="00F624A6">
      <w:pPr>
        <w:spacing w:after="0" w:line="360" w:lineRule="auto"/>
        <w:rPr>
          <w:rFonts w:cs="Arial"/>
          <w:sz w:val="24"/>
          <w:szCs w:val="24"/>
        </w:rPr>
      </w:pPr>
    </w:p>
    <w:p w:rsidR="00837114" w:rsidRPr="00EA2071" w:rsidRDefault="00837114" w:rsidP="00F624A6">
      <w:pPr>
        <w:spacing w:line="360" w:lineRule="auto"/>
        <w:ind w:left="567"/>
        <w:rPr>
          <w:sz w:val="24"/>
          <w:szCs w:val="24"/>
        </w:rPr>
      </w:pPr>
    </w:p>
    <w:p w:rsidR="00284995" w:rsidRPr="00EA2071" w:rsidRDefault="006F145F" w:rsidP="00F624A6">
      <w:pPr>
        <w:spacing w:line="360" w:lineRule="auto"/>
        <w:ind w:left="567"/>
        <w:rPr>
          <w:sz w:val="24"/>
          <w:szCs w:val="24"/>
        </w:rPr>
      </w:pPr>
      <w:r w:rsidRPr="00EA2071">
        <w:rPr>
          <w:sz w:val="24"/>
          <w:szCs w:val="24"/>
        </w:rPr>
        <w:t>Table 5</w:t>
      </w:r>
      <w:r w:rsidR="001F6B00" w:rsidRPr="00EA2071">
        <w:rPr>
          <w:sz w:val="24"/>
          <w:szCs w:val="24"/>
        </w:rPr>
        <w:t xml:space="preserve">.2 </w:t>
      </w:r>
    </w:p>
    <w:p w:rsidR="001F6B00" w:rsidRPr="00EA2071" w:rsidRDefault="001F6B00" w:rsidP="00F624A6">
      <w:pPr>
        <w:spacing w:after="0" w:line="240" w:lineRule="auto"/>
        <w:ind w:left="567"/>
      </w:pPr>
    </w:p>
    <w:p w:rsidR="001F6B00" w:rsidRPr="00EA2071" w:rsidRDefault="001F6B00" w:rsidP="00F624A6">
      <w:pPr>
        <w:spacing w:after="0" w:line="360" w:lineRule="auto"/>
        <w:ind w:left="567"/>
        <w:rPr>
          <w:b/>
          <w:sz w:val="24"/>
          <w:szCs w:val="24"/>
        </w:rPr>
      </w:pPr>
      <w:r w:rsidRPr="00EA2071">
        <w:rPr>
          <w:b/>
          <w:sz w:val="24"/>
          <w:szCs w:val="24"/>
        </w:rPr>
        <w:t>Cessati</w:t>
      </w:r>
      <w:r w:rsidR="00867EF0" w:rsidRPr="00EA2071">
        <w:rPr>
          <w:b/>
          <w:sz w:val="24"/>
          <w:szCs w:val="24"/>
        </w:rPr>
        <w:t xml:space="preserve">on strategy results – Event </w:t>
      </w:r>
      <w:r w:rsidRPr="00EA2071">
        <w:rPr>
          <w:b/>
          <w:sz w:val="24"/>
          <w:szCs w:val="24"/>
        </w:rPr>
        <w:t>8</w:t>
      </w:r>
    </w:p>
    <w:p w:rsidR="001F6B00" w:rsidRPr="00EA2071" w:rsidRDefault="005B16BB" w:rsidP="00F624A6">
      <w:pPr>
        <w:spacing w:after="0" w:line="360" w:lineRule="auto"/>
        <w:ind w:left="567"/>
        <w:rPr>
          <w:sz w:val="24"/>
          <w:szCs w:val="24"/>
        </w:rPr>
      </w:pPr>
      <w:proofErr w:type="gramStart"/>
      <w:r w:rsidRPr="00EA2071">
        <w:rPr>
          <w:sz w:val="24"/>
          <w:szCs w:val="24"/>
        </w:rPr>
        <w:t>L</w:t>
      </w:r>
      <w:r w:rsidR="00210A30" w:rsidRPr="00EA2071">
        <w:rPr>
          <w:sz w:val="24"/>
          <w:szCs w:val="24"/>
        </w:rPr>
        <w:t>earners</w:t>
      </w:r>
      <w:r w:rsidR="001F6B00" w:rsidRPr="00EA2071">
        <w:rPr>
          <w:sz w:val="24"/>
          <w:szCs w:val="24"/>
        </w:rPr>
        <w:t xml:space="preserve"> engaged in dialogue</w:t>
      </w:r>
      <w:r w:rsidR="00867EF0" w:rsidRPr="00EA2071">
        <w:rPr>
          <w:sz w:val="24"/>
          <w:szCs w:val="24"/>
        </w:rPr>
        <w:t xml:space="preserve"> a</w:t>
      </w:r>
      <w:r w:rsidR="0014080C" w:rsidRPr="00EA2071">
        <w:rPr>
          <w:sz w:val="24"/>
          <w:szCs w:val="24"/>
        </w:rPr>
        <w:t xml:space="preserve">nd listening with the educator </w:t>
      </w:r>
      <w:r w:rsidR="00867EF0" w:rsidRPr="00EA2071">
        <w:rPr>
          <w:sz w:val="24"/>
          <w:szCs w:val="24"/>
        </w:rPr>
        <w:t>but not with one another.</w:t>
      </w:r>
      <w:proofErr w:type="gramEnd"/>
      <w:r w:rsidR="0014080C" w:rsidRPr="00EA2071">
        <w:rPr>
          <w:sz w:val="24"/>
          <w:szCs w:val="24"/>
        </w:rPr>
        <w:t xml:space="preserve"> </w:t>
      </w:r>
      <w:r w:rsidRPr="00EA2071">
        <w:rPr>
          <w:sz w:val="24"/>
          <w:szCs w:val="24"/>
        </w:rPr>
        <w:t xml:space="preserve">There was no evidence of any other social skills employment. </w:t>
      </w:r>
    </w:p>
    <w:p w:rsidR="00867EF0" w:rsidRPr="00EA2071" w:rsidRDefault="00867EF0" w:rsidP="00F624A6">
      <w:pPr>
        <w:spacing w:after="0" w:line="360" w:lineRule="auto"/>
        <w:ind w:left="567"/>
        <w:rPr>
          <w:sz w:val="24"/>
          <w:szCs w:val="24"/>
        </w:rPr>
      </w:pPr>
    </w:p>
    <w:p w:rsidR="001F6B00" w:rsidRPr="00EA2071" w:rsidRDefault="001F6B00" w:rsidP="00F624A6">
      <w:pPr>
        <w:spacing w:after="0" w:line="360" w:lineRule="auto"/>
        <w:ind w:left="567"/>
        <w:rPr>
          <w:b/>
          <w:sz w:val="24"/>
          <w:szCs w:val="24"/>
        </w:rPr>
      </w:pPr>
      <w:r w:rsidRPr="00EA2071">
        <w:rPr>
          <w:b/>
          <w:sz w:val="24"/>
          <w:szCs w:val="24"/>
        </w:rPr>
        <w:t>Mediation s</w:t>
      </w:r>
      <w:r w:rsidR="005B16BB" w:rsidRPr="00EA2071">
        <w:rPr>
          <w:b/>
          <w:sz w:val="24"/>
          <w:szCs w:val="24"/>
        </w:rPr>
        <w:t xml:space="preserve">trategy results – Events </w:t>
      </w:r>
      <w:r w:rsidR="008742AF" w:rsidRPr="00EA2071">
        <w:rPr>
          <w:b/>
          <w:sz w:val="24"/>
          <w:szCs w:val="24"/>
        </w:rPr>
        <w:t>1</w:t>
      </w:r>
      <w:r w:rsidRPr="00EA2071">
        <w:rPr>
          <w:b/>
          <w:sz w:val="24"/>
          <w:szCs w:val="24"/>
        </w:rPr>
        <w:t>-7 &amp; 9-13</w:t>
      </w:r>
    </w:p>
    <w:p w:rsidR="00210A30" w:rsidRPr="00EA2071" w:rsidRDefault="00210A30" w:rsidP="00F624A6">
      <w:pPr>
        <w:spacing w:after="0" w:line="360" w:lineRule="auto"/>
        <w:ind w:left="567"/>
        <w:rPr>
          <w:sz w:val="24"/>
          <w:szCs w:val="24"/>
        </w:rPr>
      </w:pPr>
      <w:r w:rsidRPr="00EA2071">
        <w:rPr>
          <w:sz w:val="24"/>
          <w:szCs w:val="24"/>
        </w:rPr>
        <w:t>Learners</w:t>
      </w:r>
      <w:r w:rsidR="00A37F09" w:rsidRPr="00EA2071">
        <w:rPr>
          <w:sz w:val="24"/>
          <w:szCs w:val="24"/>
        </w:rPr>
        <w:t xml:space="preserve"> engaged in dialogue in eleven of twelve </w:t>
      </w:r>
      <w:r w:rsidRPr="00EA2071">
        <w:rPr>
          <w:sz w:val="24"/>
          <w:szCs w:val="24"/>
        </w:rPr>
        <w:t>events</w:t>
      </w:r>
      <w:r w:rsidR="005B16BB" w:rsidRPr="00EA2071">
        <w:rPr>
          <w:sz w:val="24"/>
          <w:szCs w:val="24"/>
        </w:rPr>
        <w:t>. In six events dialogue between learners was supported by the educator and in two,</w:t>
      </w:r>
      <w:r w:rsidR="00A37F09" w:rsidRPr="00EA2071">
        <w:rPr>
          <w:sz w:val="24"/>
          <w:szCs w:val="24"/>
        </w:rPr>
        <w:t xml:space="preserve"> dialogue took place without support.</w:t>
      </w:r>
    </w:p>
    <w:p w:rsidR="001F6B00" w:rsidRPr="00EA2071" w:rsidRDefault="00210A30" w:rsidP="00F624A6">
      <w:pPr>
        <w:spacing w:after="0" w:line="360" w:lineRule="auto"/>
        <w:ind w:left="567"/>
        <w:rPr>
          <w:sz w:val="24"/>
          <w:szCs w:val="24"/>
        </w:rPr>
      </w:pPr>
      <w:r w:rsidRPr="00EA2071">
        <w:rPr>
          <w:sz w:val="24"/>
          <w:szCs w:val="24"/>
        </w:rPr>
        <w:t xml:space="preserve">Learners </w:t>
      </w:r>
      <w:r w:rsidR="00A37F09" w:rsidRPr="00EA2071">
        <w:rPr>
          <w:sz w:val="24"/>
          <w:szCs w:val="24"/>
        </w:rPr>
        <w:t>engaged in listening in eleven</w:t>
      </w:r>
      <w:r w:rsidR="008742AF" w:rsidRPr="00EA2071">
        <w:rPr>
          <w:sz w:val="24"/>
          <w:szCs w:val="24"/>
        </w:rPr>
        <w:t xml:space="preserve"> of </w:t>
      </w:r>
      <w:r w:rsidR="00A37F09" w:rsidRPr="00EA2071">
        <w:rPr>
          <w:sz w:val="24"/>
          <w:szCs w:val="24"/>
        </w:rPr>
        <w:t xml:space="preserve">twelve </w:t>
      </w:r>
      <w:r w:rsidR="001F6B00" w:rsidRPr="00EA2071">
        <w:rPr>
          <w:sz w:val="24"/>
          <w:szCs w:val="24"/>
        </w:rPr>
        <w:t>events</w:t>
      </w:r>
      <w:r w:rsidR="005B16BB" w:rsidRPr="00EA2071">
        <w:rPr>
          <w:sz w:val="24"/>
          <w:szCs w:val="24"/>
        </w:rPr>
        <w:t xml:space="preserve">. In five events listening between learners was supported by the educator and in </w:t>
      </w:r>
      <w:r w:rsidR="00A37F09" w:rsidRPr="00EA2071">
        <w:rPr>
          <w:sz w:val="24"/>
          <w:szCs w:val="24"/>
        </w:rPr>
        <w:t xml:space="preserve">four, listening took place without support. </w:t>
      </w:r>
    </w:p>
    <w:p w:rsidR="001F6B00" w:rsidRPr="00EA2071" w:rsidRDefault="00210A30" w:rsidP="00F624A6">
      <w:pPr>
        <w:spacing w:after="0" w:line="360" w:lineRule="auto"/>
        <w:ind w:left="567"/>
        <w:rPr>
          <w:sz w:val="24"/>
          <w:szCs w:val="24"/>
        </w:rPr>
      </w:pPr>
      <w:r w:rsidRPr="00EA2071">
        <w:rPr>
          <w:sz w:val="24"/>
          <w:szCs w:val="24"/>
        </w:rPr>
        <w:t>Learners</w:t>
      </w:r>
      <w:r w:rsidR="001F6B00" w:rsidRPr="00EA2071">
        <w:rPr>
          <w:sz w:val="24"/>
          <w:szCs w:val="24"/>
        </w:rPr>
        <w:t xml:space="preserve"> engaged</w:t>
      </w:r>
      <w:r w:rsidR="00C67522" w:rsidRPr="00EA2071">
        <w:rPr>
          <w:sz w:val="24"/>
          <w:szCs w:val="24"/>
        </w:rPr>
        <w:t xml:space="preserve"> in clarifying issues in six</w:t>
      </w:r>
      <w:r w:rsidR="008742AF" w:rsidRPr="00EA2071">
        <w:rPr>
          <w:sz w:val="24"/>
          <w:szCs w:val="24"/>
        </w:rPr>
        <w:t xml:space="preserve"> of</w:t>
      </w:r>
      <w:r w:rsidR="00C67522" w:rsidRPr="00EA2071">
        <w:rPr>
          <w:sz w:val="24"/>
          <w:szCs w:val="24"/>
        </w:rPr>
        <w:t xml:space="preserve"> twelve</w:t>
      </w:r>
      <w:r w:rsidR="00A37F09" w:rsidRPr="00EA2071">
        <w:rPr>
          <w:sz w:val="24"/>
          <w:szCs w:val="24"/>
        </w:rPr>
        <w:t xml:space="preserve"> events. In three events clarifying issues was supported by the educator and in three, clarifying issues took place without support. </w:t>
      </w:r>
    </w:p>
    <w:p w:rsidR="001F6B00" w:rsidRPr="00EA2071" w:rsidRDefault="00210A30" w:rsidP="00F624A6">
      <w:pPr>
        <w:spacing w:after="0" w:line="360" w:lineRule="auto"/>
        <w:ind w:left="567"/>
        <w:rPr>
          <w:sz w:val="24"/>
          <w:szCs w:val="24"/>
        </w:rPr>
      </w:pPr>
      <w:r w:rsidRPr="00EA2071">
        <w:rPr>
          <w:sz w:val="24"/>
          <w:szCs w:val="24"/>
        </w:rPr>
        <w:t xml:space="preserve">Learners </w:t>
      </w:r>
      <w:r w:rsidR="008742AF" w:rsidRPr="00EA2071">
        <w:rPr>
          <w:sz w:val="24"/>
          <w:szCs w:val="24"/>
        </w:rPr>
        <w:t>engaged in m</w:t>
      </w:r>
      <w:r w:rsidR="00C67522" w:rsidRPr="00EA2071">
        <w:rPr>
          <w:sz w:val="24"/>
          <w:szCs w:val="24"/>
        </w:rPr>
        <w:t xml:space="preserve">utualising in five of twelve events. In one event, mutualising was supported by the educator and in four, mutualising took place without support. </w:t>
      </w:r>
    </w:p>
    <w:p w:rsidR="001F6B00" w:rsidRPr="00EA2071" w:rsidRDefault="00210A30" w:rsidP="00F624A6">
      <w:pPr>
        <w:spacing w:after="0" w:line="360" w:lineRule="auto"/>
        <w:ind w:left="567"/>
        <w:rPr>
          <w:sz w:val="24"/>
          <w:szCs w:val="24"/>
        </w:rPr>
      </w:pPr>
      <w:r w:rsidRPr="00EA2071">
        <w:rPr>
          <w:sz w:val="24"/>
          <w:szCs w:val="24"/>
        </w:rPr>
        <w:t xml:space="preserve">Learners </w:t>
      </w:r>
      <w:r w:rsidR="001F6B00" w:rsidRPr="00EA2071">
        <w:rPr>
          <w:sz w:val="24"/>
          <w:szCs w:val="24"/>
        </w:rPr>
        <w:t>engaged in accommodation</w:t>
      </w:r>
      <w:r w:rsidR="00C67522" w:rsidRPr="00EA2071">
        <w:rPr>
          <w:sz w:val="24"/>
          <w:szCs w:val="24"/>
        </w:rPr>
        <w:t xml:space="preserve"> of others’ interests in ten of twelve</w:t>
      </w:r>
      <w:r w:rsidR="001F6B00" w:rsidRPr="00EA2071">
        <w:rPr>
          <w:sz w:val="24"/>
          <w:szCs w:val="24"/>
        </w:rPr>
        <w:t xml:space="preserve"> events</w:t>
      </w:r>
      <w:r w:rsidR="00C67522" w:rsidRPr="00EA2071">
        <w:rPr>
          <w:sz w:val="24"/>
          <w:szCs w:val="24"/>
        </w:rPr>
        <w:t>. In seven events accommodation was supported by the educator and in three</w:t>
      </w:r>
      <w:r w:rsidR="00CE0E8F" w:rsidRPr="00EA2071">
        <w:rPr>
          <w:sz w:val="24"/>
          <w:szCs w:val="24"/>
        </w:rPr>
        <w:t>, accommodation took place without support.</w:t>
      </w:r>
      <w:r w:rsidR="001F6B00" w:rsidRPr="00EA2071">
        <w:rPr>
          <w:sz w:val="24"/>
          <w:szCs w:val="24"/>
        </w:rPr>
        <w:t xml:space="preserve"> </w:t>
      </w:r>
    </w:p>
    <w:p w:rsidR="004D0D51" w:rsidRPr="00EA2071" w:rsidRDefault="004D0D51" w:rsidP="00F624A6">
      <w:pPr>
        <w:shd w:val="clear" w:color="auto" w:fill="FFFFFF" w:themeFill="background1"/>
        <w:spacing w:line="360" w:lineRule="auto"/>
        <w:ind w:left="567"/>
        <w:rPr>
          <w:sz w:val="24"/>
          <w:szCs w:val="24"/>
        </w:rPr>
      </w:pPr>
    </w:p>
    <w:p w:rsidR="00A452D5" w:rsidRPr="00EA2071" w:rsidRDefault="00A452D5" w:rsidP="00F624A6">
      <w:pPr>
        <w:spacing w:after="0" w:line="360" w:lineRule="auto"/>
        <w:ind w:left="567"/>
        <w:rPr>
          <w:b/>
          <w:sz w:val="28"/>
          <w:szCs w:val="28"/>
        </w:rPr>
      </w:pPr>
      <w:r w:rsidRPr="00EA2071">
        <w:rPr>
          <w:b/>
          <w:sz w:val="28"/>
          <w:szCs w:val="28"/>
        </w:rPr>
        <w:t>Interpretation of results</w:t>
      </w:r>
    </w:p>
    <w:p w:rsidR="007258D9" w:rsidRPr="00EA2071" w:rsidRDefault="007258D9" w:rsidP="00F624A6">
      <w:pPr>
        <w:spacing w:after="0" w:line="360" w:lineRule="auto"/>
        <w:ind w:left="567"/>
        <w:rPr>
          <w:b/>
          <w:sz w:val="28"/>
          <w:szCs w:val="28"/>
        </w:rPr>
      </w:pPr>
    </w:p>
    <w:p w:rsidR="001F6B00" w:rsidRPr="00EA2071" w:rsidRDefault="005D018E" w:rsidP="00F624A6">
      <w:pPr>
        <w:shd w:val="clear" w:color="auto" w:fill="FFFFFF" w:themeFill="background1"/>
        <w:spacing w:line="360" w:lineRule="auto"/>
        <w:ind w:left="567"/>
        <w:rPr>
          <w:sz w:val="24"/>
          <w:szCs w:val="24"/>
        </w:rPr>
      </w:pPr>
      <w:r w:rsidRPr="00EA2071">
        <w:rPr>
          <w:rFonts w:eastAsia="Calibri" w:cs="Arial"/>
          <w:sz w:val="24"/>
          <w:szCs w:val="24"/>
        </w:rPr>
        <w:t xml:space="preserve">The results show clearly that </w:t>
      </w:r>
      <w:r w:rsidR="00BB3596" w:rsidRPr="00EA2071">
        <w:rPr>
          <w:rFonts w:eastAsia="Calibri" w:cs="Arial"/>
          <w:sz w:val="24"/>
          <w:szCs w:val="24"/>
        </w:rPr>
        <w:t xml:space="preserve">approaches satisfying the criteria of </w:t>
      </w:r>
      <w:r w:rsidRPr="00EA2071">
        <w:rPr>
          <w:rFonts w:eastAsia="Calibri" w:cs="Arial"/>
          <w:sz w:val="24"/>
          <w:szCs w:val="24"/>
        </w:rPr>
        <w:t>mediation strategies were used during most responses to conflict events between peers during t</w:t>
      </w:r>
      <w:r w:rsidR="00BB3596" w:rsidRPr="00EA2071">
        <w:rPr>
          <w:rFonts w:eastAsia="Calibri" w:cs="Arial"/>
          <w:sz w:val="24"/>
          <w:szCs w:val="24"/>
        </w:rPr>
        <w:t>he data collection period</w:t>
      </w:r>
      <w:r w:rsidRPr="00EA2071">
        <w:rPr>
          <w:rFonts w:eastAsia="Calibri" w:cs="Arial"/>
          <w:sz w:val="24"/>
          <w:szCs w:val="24"/>
        </w:rPr>
        <w:t xml:space="preserve">. </w:t>
      </w:r>
      <w:r w:rsidR="0097737B" w:rsidRPr="00EA2071">
        <w:rPr>
          <w:sz w:val="24"/>
          <w:szCs w:val="24"/>
        </w:rPr>
        <w:t>Where mediation strategies were used</w:t>
      </w:r>
      <w:r w:rsidRPr="00EA2071">
        <w:rPr>
          <w:sz w:val="24"/>
          <w:szCs w:val="24"/>
        </w:rPr>
        <w:t xml:space="preserve"> by educators there was clear evidence of attempts to facilitate learners’ social development: Educators </w:t>
      </w:r>
      <w:r w:rsidR="001F6B00" w:rsidRPr="00EA2071">
        <w:rPr>
          <w:sz w:val="24"/>
          <w:szCs w:val="24"/>
        </w:rPr>
        <w:t>were neutral</w:t>
      </w:r>
      <w:r w:rsidRPr="00EA2071">
        <w:rPr>
          <w:sz w:val="24"/>
          <w:szCs w:val="24"/>
        </w:rPr>
        <w:t xml:space="preserve"> in approach</w:t>
      </w:r>
      <w:r w:rsidR="001F6B00" w:rsidRPr="00EA2071">
        <w:rPr>
          <w:sz w:val="24"/>
          <w:szCs w:val="24"/>
        </w:rPr>
        <w:t>; listened; i</w:t>
      </w:r>
      <w:r w:rsidRPr="00EA2071">
        <w:rPr>
          <w:sz w:val="24"/>
          <w:szCs w:val="24"/>
        </w:rPr>
        <w:t xml:space="preserve">nvited </w:t>
      </w:r>
      <w:r w:rsidR="001F6B00" w:rsidRPr="00EA2071">
        <w:rPr>
          <w:sz w:val="24"/>
          <w:szCs w:val="24"/>
        </w:rPr>
        <w:t xml:space="preserve">dialogue between </w:t>
      </w:r>
      <w:r w:rsidRPr="00EA2071">
        <w:rPr>
          <w:sz w:val="24"/>
          <w:szCs w:val="24"/>
        </w:rPr>
        <w:t>the parties</w:t>
      </w:r>
      <w:r w:rsidR="001F6B00" w:rsidRPr="00EA2071">
        <w:rPr>
          <w:sz w:val="24"/>
          <w:szCs w:val="24"/>
        </w:rPr>
        <w:t>; explored issues by questioning rather than directing; clarified positions; mutualised areas of agreement; offered solutions; acknowledged feelings and affi</w:t>
      </w:r>
      <w:r w:rsidR="0097737B" w:rsidRPr="00EA2071">
        <w:rPr>
          <w:sz w:val="24"/>
          <w:szCs w:val="24"/>
        </w:rPr>
        <w:t>rmed pro-social conduct</w:t>
      </w:r>
      <w:r w:rsidR="001F6B00" w:rsidRPr="00EA2071">
        <w:rPr>
          <w:sz w:val="24"/>
          <w:szCs w:val="24"/>
        </w:rPr>
        <w:t>. Aside from directing the</w:t>
      </w:r>
      <w:r w:rsidR="0097737B" w:rsidRPr="00EA2071">
        <w:rPr>
          <w:sz w:val="24"/>
          <w:szCs w:val="24"/>
        </w:rPr>
        <w:t xml:space="preserve"> parties to meet, </w:t>
      </w:r>
      <w:r w:rsidR="001F6B00" w:rsidRPr="00EA2071">
        <w:rPr>
          <w:sz w:val="24"/>
          <w:szCs w:val="24"/>
        </w:rPr>
        <w:t xml:space="preserve">no directives </w:t>
      </w:r>
      <w:r w:rsidR="0097737B" w:rsidRPr="00EA2071">
        <w:rPr>
          <w:sz w:val="24"/>
          <w:szCs w:val="24"/>
        </w:rPr>
        <w:t>were given.</w:t>
      </w:r>
    </w:p>
    <w:p w:rsidR="00BB3596" w:rsidRPr="00EA2071" w:rsidRDefault="00BB3596" w:rsidP="00F624A6">
      <w:pPr>
        <w:shd w:val="clear" w:color="auto" w:fill="FFFFFF" w:themeFill="background1"/>
        <w:spacing w:line="360" w:lineRule="auto"/>
        <w:ind w:left="567"/>
        <w:rPr>
          <w:sz w:val="24"/>
          <w:szCs w:val="24"/>
        </w:rPr>
      </w:pPr>
      <w:r w:rsidRPr="00EA2071">
        <w:rPr>
          <w:sz w:val="24"/>
          <w:szCs w:val="24"/>
        </w:rPr>
        <w:t>The results indicate that optimum intervention strategies were used successfully since skills deployment by learners took place without support in seven of the twelve conflict events where mediation strategies were employed. Where support was not necessary, none was given, at least in these instances. Where support was given in every event where mediation strategy was employed, learners exercised skills.</w:t>
      </w:r>
    </w:p>
    <w:p w:rsidR="000E37EB" w:rsidRPr="00EA2071" w:rsidRDefault="001F6B00" w:rsidP="00F624A6">
      <w:pPr>
        <w:spacing w:after="0" w:line="360" w:lineRule="auto"/>
        <w:ind w:left="567"/>
        <w:rPr>
          <w:rFonts w:eastAsia="Calibri" w:cs="Arial"/>
          <w:sz w:val="24"/>
          <w:szCs w:val="24"/>
        </w:rPr>
      </w:pPr>
      <w:r w:rsidRPr="00EA2071">
        <w:rPr>
          <w:sz w:val="24"/>
          <w:szCs w:val="24"/>
        </w:rPr>
        <w:t xml:space="preserve">Some of the data represented conflict incidents </w:t>
      </w:r>
      <w:r w:rsidR="005C0EF9" w:rsidRPr="00EA2071">
        <w:rPr>
          <w:sz w:val="24"/>
          <w:szCs w:val="24"/>
        </w:rPr>
        <w:t xml:space="preserve">were more significant than others in terms of qualitative data. This was due either </w:t>
      </w:r>
      <w:r w:rsidR="0082570F" w:rsidRPr="00EA2071">
        <w:rPr>
          <w:sz w:val="24"/>
          <w:szCs w:val="24"/>
        </w:rPr>
        <w:t>because of</w:t>
      </w:r>
      <w:r w:rsidRPr="00EA2071">
        <w:rPr>
          <w:sz w:val="24"/>
          <w:szCs w:val="24"/>
        </w:rPr>
        <w:t xml:space="preserve"> brevity </w:t>
      </w:r>
      <w:r w:rsidR="005C0EF9" w:rsidRPr="00EA2071">
        <w:rPr>
          <w:sz w:val="24"/>
          <w:szCs w:val="24"/>
        </w:rPr>
        <w:t xml:space="preserve">of the event </w:t>
      </w:r>
      <w:r w:rsidRPr="00EA2071">
        <w:rPr>
          <w:sz w:val="24"/>
          <w:szCs w:val="24"/>
        </w:rPr>
        <w:t xml:space="preserve">or because </w:t>
      </w:r>
      <w:r w:rsidR="00EC5487" w:rsidRPr="00EA2071">
        <w:rPr>
          <w:sz w:val="24"/>
          <w:szCs w:val="24"/>
        </w:rPr>
        <w:t xml:space="preserve">of </w:t>
      </w:r>
      <w:r w:rsidR="005C0EF9" w:rsidRPr="00EA2071">
        <w:rPr>
          <w:sz w:val="24"/>
          <w:szCs w:val="24"/>
        </w:rPr>
        <w:t xml:space="preserve">its </w:t>
      </w:r>
      <w:r w:rsidR="00DE6BAF" w:rsidRPr="00EA2071">
        <w:rPr>
          <w:sz w:val="24"/>
          <w:szCs w:val="24"/>
        </w:rPr>
        <w:t>lack of</w:t>
      </w:r>
      <w:r w:rsidRPr="00EA2071">
        <w:rPr>
          <w:sz w:val="24"/>
          <w:szCs w:val="24"/>
        </w:rPr>
        <w:t xml:space="preserve"> significance to the parties.</w:t>
      </w:r>
      <w:r w:rsidR="00DE6BAF" w:rsidRPr="00EA2071">
        <w:rPr>
          <w:sz w:val="24"/>
          <w:szCs w:val="24"/>
        </w:rPr>
        <w:t xml:space="preserve"> </w:t>
      </w:r>
      <w:r w:rsidRPr="00EA2071">
        <w:rPr>
          <w:sz w:val="24"/>
          <w:szCs w:val="24"/>
        </w:rPr>
        <w:t xml:space="preserve"> </w:t>
      </w:r>
      <w:r w:rsidR="0082570F" w:rsidRPr="00EA2071">
        <w:rPr>
          <w:sz w:val="24"/>
          <w:szCs w:val="24"/>
        </w:rPr>
        <w:t>The results of the conflict ev</w:t>
      </w:r>
      <w:r w:rsidR="005C0EF9" w:rsidRPr="00EA2071">
        <w:rPr>
          <w:sz w:val="24"/>
          <w:szCs w:val="24"/>
        </w:rPr>
        <w:t>ent which resulted in event</w:t>
      </w:r>
      <w:r w:rsidR="0082570F" w:rsidRPr="00EA2071">
        <w:rPr>
          <w:sz w:val="24"/>
          <w:szCs w:val="24"/>
        </w:rPr>
        <w:t xml:space="preserve"> 1 (the sole example of no educator response) indicated dialogue, listening, mutualising and accommodation were all achieved without support. However, the incident was very brief and appeared to pose little social or emotional challenge to the parties.  </w:t>
      </w:r>
      <w:r w:rsidR="005C0EF9" w:rsidRPr="00EA2071">
        <w:rPr>
          <w:sz w:val="24"/>
          <w:szCs w:val="24"/>
        </w:rPr>
        <w:t xml:space="preserve">In terms of quantitative data, all events </w:t>
      </w:r>
      <w:r w:rsidRPr="00EA2071">
        <w:rPr>
          <w:sz w:val="24"/>
          <w:szCs w:val="24"/>
        </w:rPr>
        <w:t>yield</w:t>
      </w:r>
      <w:r w:rsidR="005C0EF9" w:rsidRPr="00EA2071">
        <w:rPr>
          <w:sz w:val="24"/>
          <w:szCs w:val="24"/>
        </w:rPr>
        <w:t>ed</w:t>
      </w:r>
      <w:r w:rsidRPr="00EA2071">
        <w:rPr>
          <w:sz w:val="24"/>
          <w:szCs w:val="24"/>
        </w:rPr>
        <w:t xml:space="preserve"> data</w:t>
      </w:r>
      <w:r w:rsidR="00B3250D" w:rsidRPr="00EA2071">
        <w:rPr>
          <w:sz w:val="24"/>
          <w:szCs w:val="24"/>
        </w:rPr>
        <w:t xml:space="preserve"> per</w:t>
      </w:r>
      <w:r w:rsidR="005D018E" w:rsidRPr="00EA2071">
        <w:rPr>
          <w:sz w:val="24"/>
          <w:szCs w:val="24"/>
        </w:rPr>
        <w:t>tinent to the research question, ‘</w:t>
      </w:r>
      <w:r w:rsidR="005D018E" w:rsidRPr="00EA2071">
        <w:rPr>
          <w:rFonts w:eastAsia="Calibri" w:cs="Arial"/>
          <w:sz w:val="24"/>
          <w:szCs w:val="24"/>
        </w:rPr>
        <w:t>Was there evidence that educators’ responses facilitated the social development of learners at the setting?’</w:t>
      </w:r>
      <w:r w:rsidR="000E37EB" w:rsidRPr="00EA2071">
        <w:rPr>
          <w:rFonts w:eastAsia="Calibri" w:cs="Arial"/>
          <w:sz w:val="24"/>
          <w:szCs w:val="24"/>
        </w:rPr>
        <w:t xml:space="preserve"> The results in table 5.2 illustrate instances of social skills practice with and without educator support, all of which would have been apprehended by cessation strategies. </w:t>
      </w:r>
      <w:r w:rsidR="005C0EF9" w:rsidRPr="00EA2071">
        <w:rPr>
          <w:rFonts w:eastAsia="Calibri" w:cs="Arial"/>
          <w:sz w:val="24"/>
          <w:szCs w:val="24"/>
        </w:rPr>
        <w:t xml:space="preserve">However, the relative value of learning as a result of mediation strategies is revealed by examination of the qualitative data. </w:t>
      </w:r>
    </w:p>
    <w:p w:rsidR="000E37EB" w:rsidRPr="00EA2071" w:rsidRDefault="000E37EB" w:rsidP="00F624A6">
      <w:pPr>
        <w:spacing w:after="0" w:line="360" w:lineRule="auto"/>
        <w:ind w:left="567"/>
        <w:rPr>
          <w:rFonts w:eastAsia="Calibri" w:cs="Arial"/>
          <w:sz w:val="24"/>
          <w:szCs w:val="24"/>
        </w:rPr>
      </w:pPr>
    </w:p>
    <w:p w:rsidR="001F6B00" w:rsidRPr="00EA2071" w:rsidRDefault="001F6B00" w:rsidP="00F624A6">
      <w:pPr>
        <w:spacing w:after="0" w:line="360" w:lineRule="auto"/>
        <w:ind w:left="567"/>
        <w:rPr>
          <w:sz w:val="24"/>
          <w:szCs w:val="24"/>
        </w:rPr>
      </w:pPr>
      <w:r w:rsidRPr="00EA2071">
        <w:rPr>
          <w:sz w:val="24"/>
          <w:szCs w:val="24"/>
        </w:rPr>
        <w:t>I have chosen to comment s</w:t>
      </w:r>
      <w:r w:rsidR="005C0EF9" w:rsidRPr="00EA2071">
        <w:rPr>
          <w:sz w:val="24"/>
          <w:szCs w:val="24"/>
        </w:rPr>
        <w:t>pecifically on three events</w:t>
      </w:r>
      <w:r w:rsidR="005D018E" w:rsidRPr="00EA2071">
        <w:rPr>
          <w:sz w:val="24"/>
          <w:szCs w:val="24"/>
        </w:rPr>
        <w:t>,</w:t>
      </w:r>
      <w:r w:rsidRPr="00EA2071">
        <w:rPr>
          <w:sz w:val="24"/>
          <w:szCs w:val="24"/>
        </w:rPr>
        <w:t xml:space="preserve"> two of which suggest that mediation strategies facilitated learning in the social domain. </w:t>
      </w:r>
      <w:r w:rsidR="005C0EF9" w:rsidRPr="00EA2071">
        <w:rPr>
          <w:sz w:val="24"/>
          <w:szCs w:val="24"/>
        </w:rPr>
        <w:t>The first event</w:t>
      </w:r>
      <w:r w:rsidRPr="00EA2071">
        <w:rPr>
          <w:sz w:val="24"/>
          <w:szCs w:val="24"/>
        </w:rPr>
        <w:t xml:space="preserve"> </w:t>
      </w:r>
      <w:r w:rsidR="0082570F" w:rsidRPr="00EA2071">
        <w:rPr>
          <w:sz w:val="24"/>
          <w:szCs w:val="24"/>
        </w:rPr>
        <w:t>(</w:t>
      </w:r>
      <w:r w:rsidR="001D2477" w:rsidRPr="00EA2071">
        <w:rPr>
          <w:sz w:val="24"/>
          <w:szCs w:val="24"/>
        </w:rPr>
        <w:t xml:space="preserve">reproduced in </w:t>
      </w:r>
      <w:r w:rsidR="0082570F" w:rsidRPr="00EA2071">
        <w:rPr>
          <w:sz w:val="24"/>
          <w:szCs w:val="24"/>
        </w:rPr>
        <w:t>table 5</w:t>
      </w:r>
      <w:r w:rsidRPr="00EA2071">
        <w:rPr>
          <w:sz w:val="24"/>
          <w:szCs w:val="24"/>
        </w:rPr>
        <w:t xml:space="preserve">.3) </w:t>
      </w:r>
      <w:r w:rsidR="00EC5487" w:rsidRPr="00EA2071">
        <w:rPr>
          <w:sz w:val="24"/>
          <w:szCs w:val="24"/>
        </w:rPr>
        <w:t xml:space="preserve">represents </w:t>
      </w:r>
      <w:r w:rsidRPr="00EA2071">
        <w:rPr>
          <w:sz w:val="24"/>
          <w:szCs w:val="24"/>
        </w:rPr>
        <w:t>the only instance of aggression witnessed between peers during the data collection period. This provides an example of an incident involving high emotion, albeit brief</w:t>
      </w:r>
      <w:r w:rsidR="000E37EB" w:rsidRPr="00EA2071">
        <w:rPr>
          <w:sz w:val="24"/>
          <w:szCs w:val="24"/>
        </w:rPr>
        <w:t xml:space="preserve">. </w:t>
      </w:r>
      <w:r w:rsidR="005C0EF9" w:rsidRPr="00EA2071">
        <w:rPr>
          <w:sz w:val="24"/>
          <w:szCs w:val="24"/>
        </w:rPr>
        <w:t>The second event</w:t>
      </w:r>
      <w:r w:rsidR="0082570F" w:rsidRPr="00EA2071">
        <w:rPr>
          <w:sz w:val="24"/>
          <w:szCs w:val="24"/>
        </w:rPr>
        <w:t xml:space="preserve"> (</w:t>
      </w:r>
      <w:r w:rsidR="001D2477" w:rsidRPr="00EA2071">
        <w:rPr>
          <w:sz w:val="24"/>
          <w:szCs w:val="24"/>
        </w:rPr>
        <w:t xml:space="preserve">reproduced in </w:t>
      </w:r>
      <w:r w:rsidR="0082570F" w:rsidRPr="00EA2071">
        <w:rPr>
          <w:sz w:val="24"/>
          <w:szCs w:val="24"/>
        </w:rPr>
        <w:t>table 5</w:t>
      </w:r>
      <w:r w:rsidRPr="00EA2071">
        <w:rPr>
          <w:sz w:val="24"/>
          <w:szCs w:val="24"/>
        </w:rPr>
        <w:t>.4) constitutes an example of an exchange between</w:t>
      </w:r>
      <w:r w:rsidR="005C0EF9" w:rsidRPr="00EA2071">
        <w:rPr>
          <w:sz w:val="24"/>
          <w:szCs w:val="24"/>
        </w:rPr>
        <w:t xml:space="preserve"> peers who have</w:t>
      </w:r>
      <w:r w:rsidRPr="00EA2071">
        <w:rPr>
          <w:sz w:val="24"/>
          <w:szCs w:val="24"/>
        </w:rPr>
        <w:t xml:space="preserve"> limited language develop</w:t>
      </w:r>
      <w:r w:rsidR="005C0EF9" w:rsidRPr="00EA2071">
        <w:rPr>
          <w:sz w:val="24"/>
          <w:szCs w:val="24"/>
        </w:rPr>
        <w:t>ment</w:t>
      </w:r>
      <w:r w:rsidR="0082570F" w:rsidRPr="00EA2071">
        <w:rPr>
          <w:sz w:val="24"/>
          <w:szCs w:val="24"/>
        </w:rPr>
        <w:t>. The final transcript (</w:t>
      </w:r>
      <w:r w:rsidR="001D2477" w:rsidRPr="00EA2071">
        <w:rPr>
          <w:sz w:val="24"/>
          <w:szCs w:val="24"/>
        </w:rPr>
        <w:t xml:space="preserve">reproduced in </w:t>
      </w:r>
      <w:r w:rsidR="0082570F" w:rsidRPr="00EA2071">
        <w:rPr>
          <w:sz w:val="24"/>
          <w:szCs w:val="24"/>
        </w:rPr>
        <w:t>table 5</w:t>
      </w:r>
      <w:r w:rsidR="001D2477" w:rsidRPr="00EA2071">
        <w:rPr>
          <w:sz w:val="24"/>
          <w:szCs w:val="24"/>
        </w:rPr>
        <w:t xml:space="preserve">.5) is the sole </w:t>
      </w:r>
      <w:r w:rsidRPr="00EA2071">
        <w:rPr>
          <w:sz w:val="24"/>
          <w:szCs w:val="24"/>
        </w:rPr>
        <w:t xml:space="preserve">example of cessation strategy. </w:t>
      </w:r>
    </w:p>
    <w:p w:rsidR="005B1824" w:rsidRPr="00EA2071" w:rsidRDefault="005B1824" w:rsidP="00F624A6">
      <w:pPr>
        <w:spacing w:after="0" w:line="360" w:lineRule="auto"/>
        <w:ind w:left="567"/>
        <w:rPr>
          <w:sz w:val="24"/>
          <w:szCs w:val="24"/>
        </w:rPr>
      </w:pPr>
    </w:p>
    <w:p w:rsidR="001A4DEC" w:rsidRPr="00EA2071" w:rsidRDefault="000E37EB" w:rsidP="00F624A6">
      <w:pPr>
        <w:spacing w:after="0" w:line="360" w:lineRule="auto"/>
        <w:ind w:left="567"/>
        <w:rPr>
          <w:sz w:val="24"/>
          <w:szCs w:val="24"/>
        </w:rPr>
      </w:pPr>
      <w:r w:rsidRPr="00EA2071">
        <w:rPr>
          <w:sz w:val="24"/>
          <w:szCs w:val="24"/>
        </w:rPr>
        <w:t xml:space="preserve">The conflict event in table 5.3 involved </w:t>
      </w:r>
      <w:r w:rsidR="001F6B00" w:rsidRPr="00EA2071">
        <w:rPr>
          <w:sz w:val="24"/>
          <w:szCs w:val="24"/>
        </w:rPr>
        <w:t>George</w:t>
      </w:r>
      <w:r w:rsidRPr="00EA2071">
        <w:rPr>
          <w:sz w:val="24"/>
          <w:szCs w:val="24"/>
        </w:rPr>
        <w:t>,</w:t>
      </w:r>
      <w:r w:rsidR="001F6B00" w:rsidRPr="00EA2071">
        <w:rPr>
          <w:sz w:val="24"/>
          <w:szCs w:val="24"/>
        </w:rPr>
        <w:t xml:space="preserve"> a boy aged 4 years 11 months and Gilbert</w:t>
      </w:r>
      <w:r w:rsidRPr="00EA2071">
        <w:rPr>
          <w:sz w:val="24"/>
          <w:szCs w:val="24"/>
        </w:rPr>
        <w:t xml:space="preserve"> a boy </w:t>
      </w:r>
      <w:r w:rsidR="001F6B00" w:rsidRPr="00EA2071">
        <w:rPr>
          <w:sz w:val="24"/>
          <w:szCs w:val="24"/>
        </w:rPr>
        <w:t>aged 5 years and</w:t>
      </w:r>
      <w:r w:rsidR="007E3CF1" w:rsidRPr="00EA2071">
        <w:rPr>
          <w:sz w:val="24"/>
          <w:szCs w:val="24"/>
        </w:rPr>
        <w:t xml:space="preserve"> 2 months. A game of pirates is</w:t>
      </w:r>
      <w:r w:rsidR="001F6B00" w:rsidRPr="00EA2071">
        <w:rPr>
          <w:sz w:val="24"/>
          <w:szCs w:val="24"/>
        </w:rPr>
        <w:t xml:space="preserve"> taking place between Gilbert, George, Billy and Florence in the garden.  Billy alerted</w:t>
      </w:r>
      <w:r w:rsidRPr="00EA2071">
        <w:rPr>
          <w:sz w:val="24"/>
          <w:szCs w:val="24"/>
        </w:rPr>
        <w:t xml:space="preserve"> Olive, the educator to tell her</w:t>
      </w:r>
      <w:r w:rsidR="001F6B00" w:rsidRPr="00EA2071">
        <w:rPr>
          <w:sz w:val="24"/>
          <w:szCs w:val="24"/>
        </w:rPr>
        <w:t xml:space="preserve"> that George had taken Gilbert’s sword. </w:t>
      </w:r>
    </w:p>
    <w:p w:rsidR="001A4DEC" w:rsidRPr="00EA2071" w:rsidRDefault="001A4DEC" w:rsidP="00F624A6">
      <w:pPr>
        <w:spacing w:after="0" w:line="360" w:lineRule="auto"/>
        <w:ind w:left="567"/>
        <w:rPr>
          <w:sz w:val="24"/>
          <w:szCs w:val="24"/>
        </w:rPr>
      </w:pPr>
    </w:p>
    <w:p w:rsidR="00A74A2C" w:rsidRPr="00EA2071" w:rsidRDefault="001A4DEC" w:rsidP="00F624A6">
      <w:pPr>
        <w:spacing w:after="0" w:line="360" w:lineRule="auto"/>
        <w:ind w:left="567"/>
        <w:rPr>
          <w:sz w:val="24"/>
          <w:szCs w:val="24"/>
        </w:rPr>
      </w:pPr>
      <w:r w:rsidRPr="00EA2071">
        <w:rPr>
          <w:sz w:val="24"/>
          <w:szCs w:val="24"/>
        </w:rPr>
        <w:t>Table 5.3</w:t>
      </w:r>
    </w:p>
    <w:tbl>
      <w:tblPr>
        <w:tblStyle w:val="TableGrid"/>
        <w:tblpPr w:leftFromText="180" w:rightFromText="180" w:vertAnchor="text" w:horzAnchor="margin" w:tblpXSpec="right" w:tblpY="278"/>
        <w:tblW w:w="0" w:type="auto"/>
        <w:tblLook w:val="04A0" w:firstRow="1" w:lastRow="0" w:firstColumn="1" w:lastColumn="0" w:noHBand="0" w:noVBand="1"/>
      </w:tblPr>
      <w:tblGrid>
        <w:gridCol w:w="1137"/>
        <w:gridCol w:w="4216"/>
        <w:gridCol w:w="3380"/>
      </w:tblGrid>
      <w:tr w:rsidR="00A74A2C" w:rsidRPr="00EA2071" w:rsidTr="00A74A2C">
        <w:tc>
          <w:tcPr>
            <w:tcW w:w="887" w:type="dxa"/>
          </w:tcPr>
          <w:p w:rsidR="00A74A2C" w:rsidRPr="00EA2071" w:rsidRDefault="00A74A2C" w:rsidP="00F624A6">
            <w:pPr>
              <w:rPr>
                <w:b/>
              </w:rPr>
            </w:pPr>
            <w:r w:rsidRPr="00EA2071">
              <w:rPr>
                <w:b/>
              </w:rPr>
              <w:t>Transcript</w:t>
            </w:r>
          </w:p>
          <w:p w:rsidR="00A74A2C" w:rsidRPr="00EA2071" w:rsidRDefault="00A74A2C" w:rsidP="00F624A6">
            <w:r w:rsidRPr="00EA2071">
              <w:rPr>
                <w:b/>
              </w:rPr>
              <w:t>6</w:t>
            </w:r>
          </w:p>
        </w:tc>
        <w:tc>
          <w:tcPr>
            <w:tcW w:w="4216" w:type="dxa"/>
          </w:tcPr>
          <w:p w:rsidR="00A74A2C" w:rsidRPr="00EA2071" w:rsidRDefault="00A74A2C" w:rsidP="00F624A6">
            <w:pPr>
              <w:rPr>
                <w:b/>
              </w:rPr>
            </w:pPr>
            <w:r w:rsidRPr="00EA2071">
              <w:rPr>
                <w:b/>
              </w:rPr>
              <w:t xml:space="preserve">Exchange </w:t>
            </w:r>
          </w:p>
        </w:tc>
        <w:tc>
          <w:tcPr>
            <w:tcW w:w="3380" w:type="dxa"/>
          </w:tcPr>
          <w:p w:rsidR="00A74A2C" w:rsidRPr="00EA2071" w:rsidRDefault="00A74A2C" w:rsidP="00F624A6">
            <w:pPr>
              <w:rPr>
                <w:b/>
              </w:rPr>
            </w:pPr>
            <w:r w:rsidRPr="00EA2071">
              <w:rPr>
                <w:b/>
              </w:rPr>
              <w:t xml:space="preserve">Mediation strategy </w:t>
            </w:r>
          </w:p>
        </w:tc>
      </w:tr>
      <w:tr w:rsidR="00A74A2C" w:rsidRPr="00EA2071" w:rsidTr="00A74A2C">
        <w:tc>
          <w:tcPr>
            <w:tcW w:w="887" w:type="dxa"/>
          </w:tcPr>
          <w:p w:rsidR="00A74A2C" w:rsidRPr="00EA2071" w:rsidRDefault="00A74A2C" w:rsidP="00F624A6">
            <w:r w:rsidRPr="00EA2071">
              <w:t>George</w:t>
            </w:r>
          </w:p>
        </w:tc>
        <w:tc>
          <w:tcPr>
            <w:tcW w:w="4216" w:type="dxa"/>
          </w:tcPr>
          <w:p w:rsidR="00A74A2C" w:rsidRPr="00EA2071" w:rsidRDefault="00A74A2C" w:rsidP="00F624A6">
            <w:r w:rsidRPr="00EA2071">
              <w:t>(Shouting) I didn’t snatch it you liar!</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Olive</w:t>
            </w:r>
          </w:p>
        </w:tc>
        <w:tc>
          <w:tcPr>
            <w:tcW w:w="4216" w:type="dxa"/>
          </w:tcPr>
          <w:p w:rsidR="00A74A2C" w:rsidRPr="00EA2071" w:rsidRDefault="00A74A2C" w:rsidP="00F624A6">
            <w:r w:rsidRPr="00EA2071">
              <w:t>(Calmly) George, could you come here please?</w:t>
            </w:r>
          </w:p>
        </w:tc>
        <w:tc>
          <w:tcPr>
            <w:tcW w:w="3380" w:type="dxa"/>
          </w:tcPr>
          <w:p w:rsidR="00A74A2C" w:rsidRPr="00EA2071" w:rsidRDefault="00A74A2C" w:rsidP="00F624A6">
            <w:r w:rsidRPr="00EA2071">
              <w:t xml:space="preserve">Neutral approach </w:t>
            </w:r>
          </w:p>
        </w:tc>
      </w:tr>
      <w:tr w:rsidR="00A74A2C" w:rsidRPr="00EA2071" w:rsidTr="00A74A2C">
        <w:tc>
          <w:tcPr>
            <w:tcW w:w="887" w:type="dxa"/>
          </w:tcPr>
          <w:p w:rsidR="00A74A2C" w:rsidRPr="00EA2071" w:rsidRDefault="00A74A2C" w:rsidP="00F624A6">
            <w:r w:rsidRPr="00EA2071">
              <w:t xml:space="preserve">George </w:t>
            </w:r>
          </w:p>
        </w:tc>
        <w:tc>
          <w:tcPr>
            <w:tcW w:w="4216" w:type="dxa"/>
          </w:tcPr>
          <w:p w:rsidR="00A74A2C" w:rsidRPr="00EA2071" w:rsidRDefault="00A74A2C" w:rsidP="00F624A6">
            <w:r w:rsidRPr="00EA2071">
              <w:t xml:space="preserve">(Calmly) I didn’t snatch it. </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Billy</w:t>
            </w:r>
          </w:p>
        </w:tc>
        <w:tc>
          <w:tcPr>
            <w:tcW w:w="4216" w:type="dxa"/>
          </w:tcPr>
          <w:p w:rsidR="00A74A2C" w:rsidRPr="00EA2071" w:rsidRDefault="00A74A2C" w:rsidP="00F624A6">
            <w:r w:rsidRPr="00EA2071">
              <w:t>(Calmly) You did</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 xml:space="preserve">George </w:t>
            </w:r>
          </w:p>
        </w:tc>
        <w:tc>
          <w:tcPr>
            <w:tcW w:w="4216" w:type="dxa"/>
          </w:tcPr>
          <w:p w:rsidR="00A74A2C" w:rsidRPr="00EA2071" w:rsidRDefault="00A74A2C" w:rsidP="00F624A6">
            <w:r w:rsidRPr="00EA2071">
              <w:t xml:space="preserve">I didn’t </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Billy</w:t>
            </w:r>
          </w:p>
        </w:tc>
        <w:tc>
          <w:tcPr>
            <w:tcW w:w="4216" w:type="dxa"/>
          </w:tcPr>
          <w:p w:rsidR="00A74A2C" w:rsidRPr="00EA2071" w:rsidRDefault="00A74A2C" w:rsidP="00F624A6">
            <w:r w:rsidRPr="00EA2071">
              <w:t>Did</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George</w:t>
            </w:r>
          </w:p>
        </w:tc>
        <w:tc>
          <w:tcPr>
            <w:tcW w:w="4216" w:type="dxa"/>
          </w:tcPr>
          <w:p w:rsidR="00A74A2C" w:rsidRPr="00EA2071" w:rsidRDefault="00A74A2C" w:rsidP="00F624A6">
            <w:r w:rsidRPr="00EA2071">
              <w:t>I just said I’d give him a thousand pounds</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Billy</w:t>
            </w:r>
          </w:p>
        </w:tc>
        <w:tc>
          <w:tcPr>
            <w:tcW w:w="4216" w:type="dxa"/>
          </w:tcPr>
          <w:p w:rsidR="00A74A2C" w:rsidRPr="00EA2071" w:rsidRDefault="00A74A2C" w:rsidP="00F624A6">
            <w:r w:rsidRPr="00EA2071">
              <w:t xml:space="preserve">He didn’t </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 xml:space="preserve">George </w:t>
            </w:r>
          </w:p>
        </w:tc>
        <w:tc>
          <w:tcPr>
            <w:tcW w:w="4216" w:type="dxa"/>
          </w:tcPr>
          <w:p w:rsidR="00A74A2C" w:rsidRPr="00EA2071" w:rsidRDefault="00A74A2C" w:rsidP="00F624A6">
            <w:r w:rsidRPr="00EA2071">
              <w:t>I did</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Olive</w:t>
            </w:r>
          </w:p>
        </w:tc>
        <w:tc>
          <w:tcPr>
            <w:tcW w:w="4216" w:type="dxa"/>
          </w:tcPr>
          <w:p w:rsidR="00A74A2C" w:rsidRPr="00EA2071" w:rsidRDefault="00A74A2C" w:rsidP="00F624A6">
            <w:r w:rsidRPr="00EA2071">
              <w:t>Gilbert, Could you come here too please? Ok, who does this involve?</w:t>
            </w:r>
          </w:p>
        </w:tc>
        <w:tc>
          <w:tcPr>
            <w:tcW w:w="3380" w:type="dxa"/>
          </w:tcPr>
          <w:p w:rsidR="00A74A2C" w:rsidRPr="00EA2071" w:rsidRDefault="00A74A2C" w:rsidP="00F624A6">
            <w:r w:rsidRPr="00EA2071">
              <w:t xml:space="preserve">Brings parties together </w:t>
            </w:r>
          </w:p>
        </w:tc>
      </w:tr>
      <w:tr w:rsidR="00A74A2C" w:rsidRPr="00EA2071" w:rsidTr="00A74A2C">
        <w:tc>
          <w:tcPr>
            <w:tcW w:w="887" w:type="dxa"/>
          </w:tcPr>
          <w:p w:rsidR="00A74A2C" w:rsidRPr="00EA2071" w:rsidRDefault="00A74A2C" w:rsidP="00F624A6">
            <w:r w:rsidRPr="00EA2071">
              <w:t xml:space="preserve">George </w:t>
            </w:r>
          </w:p>
        </w:tc>
        <w:tc>
          <w:tcPr>
            <w:tcW w:w="4216" w:type="dxa"/>
          </w:tcPr>
          <w:p w:rsidR="00A74A2C" w:rsidRPr="00EA2071" w:rsidRDefault="00A74A2C" w:rsidP="00F624A6">
            <w:r w:rsidRPr="00EA2071">
              <w:t>I said I’d give him a thousand pounds didn’t I Gilbert?</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 xml:space="preserve">Olive </w:t>
            </w:r>
          </w:p>
        </w:tc>
        <w:tc>
          <w:tcPr>
            <w:tcW w:w="4216" w:type="dxa"/>
          </w:tcPr>
          <w:p w:rsidR="00A74A2C" w:rsidRPr="00EA2071" w:rsidRDefault="00A74A2C" w:rsidP="00F624A6">
            <w:r w:rsidRPr="00EA2071">
              <w:t>Gilbert could you tell me, or could you tell George what happened?</w:t>
            </w:r>
          </w:p>
        </w:tc>
        <w:tc>
          <w:tcPr>
            <w:tcW w:w="3380" w:type="dxa"/>
          </w:tcPr>
          <w:p w:rsidR="00A74A2C" w:rsidRPr="00EA2071" w:rsidRDefault="00A74A2C" w:rsidP="00F624A6">
            <w:r w:rsidRPr="00EA2071">
              <w:t>Invites dialogue between parties</w:t>
            </w:r>
          </w:p>
        </w:tc>
      </w:tr>
      <w:tr w:rsidR="00A74A2C" w:rsidRPr="00EA2071" w:rsidTr="00A74A2C">
        <w:tc>
          <w:tcPr>
            <w:tcW w:w="887" w:type="dxa"/>
          </w:tcPr>
          <w:p w:rsidR="00A74A2C" w:rsidRPr="00EA2071" w:rsidRDefault="00A74A2C" w:rsidP="00F624A6">
            <w:r w:rsidRPr="00EA2071">
              <w:t>Gilbert</w:t>
            </w:r>
          </w:p>
        </w:tc>
        <w:tc>
          <w:tcPr>
            <w:tcW w:w="4216" w:type="dxa"/>
          </w:tcPr>
          <w:p w:rsidR="00A74A2C" w:rsidRPr="00EA2071" w:rsidRDefault="00A74A2C" w:rsidP="00F624A6">
            <w:r w:rsidRPr="00EA2071">
              <w:t>He just snatched it off and said please, please, please loads of times</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 xml:space="preserve">Olive </w:t>
            </w:r>
          </w:p>
        </w:tc>
        <w:tc>
          <w:tcPr>
            <w:tcW w:w="4216" w:type="dxa"/>
          </w:tcPr>
          <w:p w:rsidR="00A74A2C" w:rsidRPr="00EA2071" w:rsidRDefault="00A74A2C" w:rsidP="00F624A6">
            <w:r w:rsidRPr="00EA2071">
              <w:t>Said please, please, please loads of times? Because you really wanted that did you? (To George)</w:t>
            </w:r>
          </w:p>
        </w:tc>
        <w:tc>
          <w:tcPr>
            <w:tcW w:w="3380" w:type="dxa"/>
          </w:tcPr>
          <w:p w:rsidR="00F822C6" w:rsidRPr="00EA2071" w:rsidRDefault="00F822C6" w:rsidP="00F624A6"/>
          <w:p w:rsidR="00A74A2C" w:rsidRPr="00EA2071" w:rsidRDefault="00A74A2C" w:rsidP="00F624A6">
            <w:r w:rsidRPr="00EA2071">
              <w:t xml:space="preserve">Acknowledges feelings </w:t>
            </w:r>
          </w:p>
        </w:tc>
      </w:tr>
      <w:tr w:rsidR="00A74A2C" w:rsidRPr="00EA2071" w:rsidTr="00A74A2C">
        <w:tc>
          <w:tcPr>
            <w:tcW w:w="887" w:type="dxa"/>
          </w:tcPr>
          <w:p w:rsidR="00A74A2C" w:rsidRPr="00EA2071" w:rsidRDefault="00A74A2C" w:rsidP="00F624A6">
            <w:r w:rsidRPr="00EA2071">
              <w:t xml:space="preserve">George </w:t>
            </w:r>
          </w:p>
        </w:tc>
        <w:tc>
          <w:tcPr>
            <w:tcW w:w="4216" w:type="dxa"/>
          </w:tcPr>
          <w:p w:rsidR="00A74A2C" w:rsidRPr="00EA2071" w:rsidRDefault="00A74A2C" w:rsidP="00F624A6">
            <w:r w:rsidRPr="00EA2071">
              <w:t xml:space="preserve"> (quietly) Yeah…</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 xml:space="preserve">Olive </w:t>
            </w:r>
          </w:p>
        </w:tc>
        <w:tc>
          <w:tcPr>
            <w:tcW w:w="4216" w:type="dxa"/>
          </w:tcPr>
          <w:p w:rsidR="00A74A2C" w:rsidRPr="00EA2071" w:rsidRDefault="00A74A2C" w:rsidP="00F624A6">
            <w:r w:rsidRPr="00EA2071">
              <w:t>And who had it?</w:t>
            </w:r>
          </w:p>
        </w:tc>
        <w:tc>
          <w:tcPr>
            <w:tcW w:w="3380" w:type="dxa"/>
          </w:tcPr>
          <w:p w:rsidR="00A74A2C" w:rsidRPr="00EA2071" w:rsidRDefault="00A74A2C" w:rsidP="00F624A6">
            <w:r w:rsidRPr="00EA2071">
              <w:t xml:space="preserve">Seeks clarification </w:t>
            </w:r>
          </w:p>
        </w:tc>
      </w:tr>
      <w:tr w:rsidR="00A74A2C" w:rsidRPr="00EA2071" w:rsidTr="00A74A2C">
        <w:tc>
          <w:tcPr>
            <w:tcW w:w="887" w:type="dxa"/>
          </w:tcPr>
          <w:p w:rsidR="00A74A2C" w:rsidRPr="00EA2071" w:rsidRDefault="00A74A2C" w:rsidP="00F624A6">
            <w:r w:rsidRPr="00EA2071">
              <w:t xml:space="preserve">Gilbert </w:t>
            </w:r>
          </w:p>
        </w:tc>
        <w:tc>
          <w:tcPr>
            <w:tcW w:w="4216" w:type="dxa"/>
          </w:tcPr>
          <w:p w:rsidR="00A74A2C" w:rsidRPr="00EA2071" w:rsidRDefault="00A74A2C" w:rsidP="00F624A6">
            <w:r w:rsidRPr="00EA2071">
              <w:t xml:space="preserve">(Calmly) I had it first </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 xml:space="preserve">Olive </w:t>
            </w:r>
          </w:p>
        </w:tc>
        <w:tc>
          <w:tcPr>
            <w:tcW w:w="4216" w:type="dxa"/>
          </w:tcPr>
          <w:p w:rsidR="00A74A2C" w:rsidRPr="00EA2071" w:rsidRDefault="00A74A2C" w:rsidP="00F624A6">
            <w:r w:rsidRPr="00EA2071">
              <w:t>Is that right?</w:t>
            </w:r>
          </w:p>
        </w:tc>
        <w:tc>
          <w:tcPr>
            <w:tcW w:w="3380" w:type="dxa"/>
          </w:tcPr>
          <w:p w:rsidR="00A74A2C" w:rsidRPr="00EA2071" w:rsidRDefault="00A74A2C" w:rsidP="00F624A6">
            <w:r w:rsidRPr="00EA2071">
              <w:t>Seeks consensus</w:t>
            </w:r>
          </w:p>
        </w:tc>
      </w:tr>
      <w:tr w:rsidR="00A74A2C" w:rsidRPr="00EA2071" w:rsidTr="00A74A2C">
        <w:tc>
          <w:tcPr>
            <w:tcW w:w="887" w:type="dxa"/>
          </w:tcPr>
          <w:p w:rsidR="00A74A2C" w:rsidRPr="00EA2071" w:rsidRDefault="00A74A2C" w:rsidP="00F624A6">
            <w:r w:rsidRPr="00EA2071">
              <w:t xml:space="preserve">George </w:t>
            </w:r>
          </w:p>
        </w:tc>
        <w:tc>
          <w:tcPr>
            <w:tcW w:w="4216" w:type="dxa"/>
          </w:tcPr>
          <w:p w:rsidR="00A74A2C" w:rsidRPr="00EA2071" w:rsidRDefault="00A74A2C" w:rsidP="00F624A6">
            <w:proofErr w:type="spellStart"/>
            <w:r w:rsidRPr="00EA2071">
              <w:t>Mmm</w:t>
            </w:r>
            <w:proofErr w:type="spellEnd"/>
            <w:r w:rsidRPr="00EA2071">
              <w:t>…</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Olive</w:t>
            </w:r>
          </w:p>
        </w:tc>
        <w:tc>
          <w:tcPr>
            <w:tcW w:w="4216" w:type="dxa"/>
          </w:tcPr>
          <w:p w:rsidR="00A74A2C" w:rsidRPr="00EA2071" w:rsidRDefault="00A74A2C" w:rsidP="00F624A6">
            <w:r w:rsidRPr="00EA2071">
              <w:t>So what could we do?</w:t>
            </w:r>
          </w:p>
        </w:tc>
        <w:tc>
          <w:tcPr>
            <w:tcW w:w="3380" w:type="dxa"/>
          </w:tcPr>
          <w:p w:rsidR="00A74A2C" w:rsidRPr="00EA2071" w:rsidRDefault="00A74A2C" w:rsidP="00F624A6">
            <w:r w:rsidRPr="00EA2071">
              <w:t xml:space="preserve">Asks learners to generate solutions </w:t>
            </w:r>
          </w:p>
        </w:tc>
      </w:tr>
      <w:tr w:rsidR="00A74A2C" w:rsidRPr="00EA2071" w:rsidTr="00A74A2C">
        <w:tc>
          <w:tcPr>
            <w:tcW w:w="887" w:type="dxa"/>
          </w:tcPr>
          <w:p w:rsidR="00A74A2C" w:rsidRPr="00EA2071" w:rsidRDefault="00A74A2C" w:rsidP="00F624A6">
            <w:r w:rsidRPr="00EA2071">
              <w:t>Florence</w:t>
            </w:r>
          </w:p>
        </w:tc>
        <w:tc>
          <w:tcPr>
            <w:tcW w:w="4216" w:type="dxa"/>
          </w:tcPr>
          <w:p w:rsidR="00A74A2C" w:rsidRPr="00EA2071" w:rsidRDefault="00A74A2C" w:rsidP="00F624A6">
            <w:r w:rsidRPr="00EA2071">
              <w:t>Maybe… maybe, George can go first, Gilbert can go first, George can go first and Gilbert can go first</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 xml:space="preserve">Olive </w:t>
            </w:r>
          </w:p>
        </w:tc>
        <w:tc>
          <w:tcPr>
            <w:tcW w:w="4216" w:type="dxa"/>
          </w:tcPr>
          <w:p w:rsidR="00A74A2C" w:rsidRPr="00EA2071" w:rsidRDefault="00A74A2C" w:rsidP="00F624A6">
            <w:r w:rsidRPr="00EA2071">
              <w:t>So they could take it in turns?</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Florence</w:t>
            </w:r>
          </w:p>
        </w:tc>
        <w:tc>
          <w:tcPr>
            <w:tcW w:w="4216" w:type="dxa"/>
          </w:tcPr>
          <w:p w:rsidR="00A74A2C" w:rsidRPr="00EA2071" w:rsidRDefault="00A74A2C" w:rsidP="00F624A6">
            <w:r w:rsidRPr="00EA2071">
              <w:t>Yeah!</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 xml:space="preserve">Olive </w:t>
            </w:r>
          </w:p>
        </w:tc>
        <w:tc>
          <w:tcPr>
            <w:tcW w:w="4216" w:type="dxa"/>
          </w:tcPr>
          <w:p w:rsidR="00A74A2C" w:rsidRPr="00EA2071" w:rsidRDefault="00A74A2C" w:rsidP="00F624A6">
            <w:r w:rsidRPr="00EA2071">
              <w:t>I think taking turns is a good idea but…</w:t>
            </w:r>
          </w:p>
        </w:tc>
        <w:tc>
          <w:tcPr>
            <w:tcW w:w="3380" w:type="dxa"/>
          </w:tcPr>
          <w:p w:rsidR="00A74A2C" w:rsidRPr="00EA2071" w:rsidRDefault="00A74A2C" w:rsidP="00F624A6">
            <w:r w:rsidRPr="00EA2071">
              <w:t xml:space="preserve">Seeks to give ownership to protagonists </w:t>
            </w:r>
          </w:p>
        </w:tc>
      </w:tr>
      <w:tr w:rsidR="00A74A2C" w:rsidRPr="00EA2071" w:rsidTr="00A74A2C">
        <w:tc>
          <w:tcPr>
            <w:tcW w:w="887" w:type="dxa"/>
          </w:tcPr>
          <w:p w:rsidR="00A74A2C" w:rsidRPr="00EA2071" w:rsidRDefault="00A74A2C" w:rsidP="00F624A6">
            <w:r w:rsidRPr="00EA2071">
              <w:t xml:space="preserve">George </w:t>
            </w:r>
          </w:p>
        </w:tc>
        <w:tc>
          <w:tcPr>
            <w:tcW w:w="4216" w:type="dxa"/>
          </w:tcPr>
          <w:p w:rsidR="00A74A2C" w:rsidRPr="00EA2071" w:rsidRDefault="00A74A2C" w:rsidP="00F624A6">
            <w:r w:rsidRPr="00EA2071">
              <w:t>Oh! Another good idea! You can have the hat and I can have the sword! And that’d be a good idea! Yeah? So we can both be Peter Pans.</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Gilbert</w:t>
            </w:r>
          </w:p>
        </w:tc>
        <w:tc>
          <w:tcPr>
            <w:tcW w:w="4216" w:type="dxa"/>
          </w:tcPr>
          <w:p w:rsidR="00A74A2C" w:rsidRPr="00EA2071" w:rsidRDefault="00A74A2C" w:rsidP="00F624A6">
            <w:r w:rsidRPr="00EA2071">
              <w:t xml:space="preserve">Oh we can’t. We can’t </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 xml:space="preserve">Olive </w:t>
            </w:r>
          </w:p>
        </w:tc>
        <w:tc>
          <w:tcPr>
            <w:tcW w:w="4216" w:type="dxa"/>
          </w:tcPr>
          <w:p w:rsidR="00A74A2C" w:rsidRPr="00EA2071" w:rsidRDefault="00A74A2C" w:rsidP="00F624A6">
            <w:r w:rsidRPr="00EA2071">
              <w:t>Why?</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 xml:space="preserve">Florence </w:t>
            </w:r>
          </w:p>
        </w:tc>
        <w:tc>
          <w:tcPr>
            <w:tcW w:w="4216" w:type="dxa"/>
          </w:tcPr>
          <w:p w:rsidR="00A74A2C" w:rsidRPr="00EA2071" w:rsidRDefault="00A74A2C" w:rsidP="00F624A6">
            <w:r w:rsidRPr="00EA2071">
              <w:t>Because there’s no because there’s no…two Peter Pans</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 xml:space="preserve">Gilbert </w:t>
            </w:r>
          </w:p>
        </w:tc>
        <w:tc>
          <w:tcPr>
            <w:tcW w:w="4216" w:type="dxa"/>
          </w:tcPr>
          <w:p w:rsidR="00A74A2C" w:rsidRPr="00EA2071" w:rsidRDefault="00A74A2C" w:rsidP="00F624A6">
            <w:r w:rsidRPr="00EA2071">
              <w:t>I think we have to make two Peter Pan costumes</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 xml:space="preserve">Olive </w:t>
            </w:r>
          </w:p>
        </w:tc>
        <w:tc>
          <w:tcPr>
            <w:tcW w:w="4216" w:type="dxa"/>
          </w:tcPr>
          <w:p w:rsidR="00A74A2C" w:rsidRPr="00EA2071" w:rsidRDefault="00A74A2C" w:rsidP="00F624A6">
            <w:r w:rsidRPr="00EA2071">
              <w:t>Do you? Is there any? What bit did you really want?</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Florence</w:t>
            </w:r>
          </w:p>
        </w:tc>
        <w:tc>
          <w:tcPr>
            <w:tcW w:w="4216" w:type="dxa"/>
          </w:tcPr>
          <w:p w:rsidR="00A74A2C" w:rsidRPr="00EA2071" w:rsidRDefault="00A74A2C" w:rsidP="00F624A6">
            <w:r w:rsidRPr="00EA2071">
              <w:t>I’m going to read my Peter Pan book</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George</w:t>
            </w:r>
          </w:p>
        </w:tc>
        <w:tc>
          <w:tcPr>
            <w:tcW w:w="4216" w:type="dxa"/>
          </w:tcPr>
          <w:p w:rsidR="00A74A2C" w:rsidRPr="00EA2071" w:rsidRDefault="00A74A2C" w:rsidP="00F624A6">
            <w:r w:rsidRPr="00EA2071">
              <w:t>I just really wanted this ( the sheath he’s wearing)</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 xml:space="preserve">Olive </w:t>
            </w:r>
          </w:p>
        </w:tc>
        <w:tc>
          <w:tcPr>
            <w:tcW w:w="4216" w:type="dxa"/>
          </w:tcPr>
          <w:p w:rsidR="00A74A2C" w:rsidRPr="00EA2071" w:rsidRDefault="00A74A2C" w:rsidP="00F624A6">
            <w:r w:rsidRPr="00EA2071">
              <w:t>You really wanted that. What about you? (To Gilbert)</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Gilbert</w:t>
            </w:r>
          </w:p>
        </w:tc>
        <w:tc>
          <w:tcPr>
            <w:tcW w:w="4216" w:type="dxa"/>
          </w:tcPr>
          <w:p w:rsidR="00A74A2C" w:rsidRPr="00EA2071" w:rsidRDefault="00A74A2C" w:rsidP="00F624A6">
            <w:proofErr w:type="spellStart"/>
            <w:r w:rsidRPr="00EA2071">
              <w:t>Erm</w:t>
            </w:r>
            <w:proofErr w:type="spellEnd"/>
            <w:r w:rsidRPr="00EA2071">
              <w:t xml:space="preserve">… I think we have to make Peter Pan costumes </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Florence</w:t>
            </w:r>
          </w:p>
        </w:tc>
        <w:tc>
          <w:tcPr>
            <w:tcW w:w="4216" w:type="dxa"/>
          </w:tcPr>
          <w:p w:rsidR="00A74A2C" w:rsidRPr="00EA2071" w:rsidRDefault="00A74A2C" w:rsidP="00F624A6">
            <w:r w:rsidRPr="00EA2071">
              <w:t>Wait, wait… I got a genius…</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Olive</w:t>
            </w:r>
          </w:p>
        </w:tc>
        <w:tc>
          <w:tcPr>
            <w:tcW w:w="4216" w:type="dxa"/>
          </w:tcPr>
          <w:p w:rsidR="00A74A2C" w:rsidRPr="00EA2071" w:rsidRDefault="00A74A2C" w:rsidP="00F624A6">
            <w:r w:rsidRPr="00EA2071">
              <w:t>Wait a minute ‘</w:t>
            </w:r>
            <w:proofErr w:type="spellStart"/>
            <w:r w:rsidRPr="00EA2071">
              <w:t>cos</w:t>
            </w:r>
            <w:proofErr w:type="spellEnd"/>
            <w:r w:rsidRPr="00EA2071">
              <w:t xml:space="preserve"> we need to listen to Gilbert and what he wants because he had it first. What do you think?</w:t>
            </w:r>
          </w:p>
        </w:tc>
        <w:tc>
          <w:tcPr>
            <w:tcW w:w="3380" w:type="dxa"/>
          </w:tcPr>
          <w:p w:rsidR="00A74A2C" w:rsidRPr="00EA2071" w:rsidRDefault="00A74A2C" w:rsidP="00F624A6"/>
        </w:tc>
      </w:tr>
      <w:tr w:rsidR="00A74A2C" w:rsidRPr="00EA2071" w:rsidTr="00A74A2C">
        <w:tc>
          <w:tcPr>
            <w:tcW w:w="887" w:type="dxa"/>
          </w:tcPr>
          <w:p w:rsidR="00A74A2C" w:rsidRPr="00EA2071" w:rsidRDefault="00A74A2C" w:rsidP="00F624A6">
            <w:r w:rsidRPr="00EA2071">
              <w:t>Gilbert</w:t>
            </w:r>
          </w:p>
        </w:tc>
        <w:tc>
          <w:tcPr>
            <w:tcW w:w="4216" w:type="dxa"/>
          </w:tcPr>
          <w:p w:rsidR="00A74A2C" w:rsidRPr="00EA2071" w:rsidRDefault="00A74A2C" w:rsidP="00F624A6">
            <w:r w:rsidRPr="00EA2071">
              <w:t>I think you have to make Peter Pan costumes. One for George and one for me.</w:t>
            </w:r>
          </w:p>
        </w:tc>
        <w:tc>
          <w:tcPr>
            <w:tcW w:w="3380" w:type="dxa"/>
          </w:tcPr>
          <w:p w:rsidR="00A74A2C" w:rsidRPr="00EA2071" w:rsidRDefault="00A74A2C" w:rsidP="00F624A6"/>
        </w:tc>
      </w:tr>
    </w:tbl>
    <w:p w:rsidR="001A4DEC" w:rsidRPr="00EA2071" w:rsidRDefault="001A4DEC" w:rsidP="00F624A6">
      <w:pPr>
        <w:rPr>
          <w:sz w:val="24"/>
          <w:szCs w:val="24"/>
        </w:rPr>
      </w:pPr>
    </w:p>
    <w:p w:rsidR="001F6B00" w:rsidRPr="00EA2071" w:rsidRDefault="001F6B00" w:rsidP="00F624A6">
      <w:pPr>
        <w:spacing w:after="0" w:line="360" w:lineRule="auto"/>
        <w:rPr>
          <w:sz w:val="24"/>
          <w:szCs w:val="24"/>
        </w:rPr>
      </w:pPr>
    </w:p>
    <w:p w:rsidR="001F6B00" w:rsidRPr="00EA2071" w:rsidRDefault="001F6B00" w:rsidP="00F624A6"/>
    <w:p w:rsidR="007258D9" w:rsidRPr="00EA2071" w:rsidRDefault="001A4DEC" w:rsidP="00F624A6">
      <w:pPr>
        <w:shd w:val="clear" w:color="auto" w:fill="FFFFFF" w:themeFill="background1"/>
        <w:spacing w:line="360" w:lineRule="auto"/>
        <w:ind w:left="567"/>
      </w:pPr>
      <w:r w:rsidRPr="00EA2071">
        <w:rPr>
          <w:sz w:val="24"/>
          <w:szCs w:val="24"/>
        </w:rPr>
        <w:t>In the above</w:t>
      </w:r>
      <w:r w:rsidR="001F6B00" w:rsidRPr="00EA2071">
        <w:rPr>
          <w:sz w:val="24"/>
          <w:szCs w:val="24"/>
        </w:rPr>
        <w:t xml:space="preserve"> exchange mediation strategy enabled Gilbert and George to assert their positions, generate their own solutions, mutualise their interests and compromise. These actions represent evidence of interpersonal skills. In addition George was able to regulate his emotion which before the intervention had been unregulated as evidenced by his aggression.</w:t>
      </w:r>
    </w:p>
    <w:p w:rsidR="001F6B00" w:rsidRPr="00EA2071" w:rsidRDefault="007E3CF1" w:rsidP="00F624A6">
      <w:pPr>
        <w:shd w:val="clear" w:color="auto" w:fill="FFFFFF" w:themeFill="background1"/>
        <w:spacing w:line="360" w:lineRule="auto"/>
        <w:ind w:left="567"/>
        <w:rPr>
          <w:sz w:val="24"/>
          <w:szCs w:val="24"/>
        </w:rPr>
      </w:pPr>
      <w:r w:rsidRPr="00EA2071">
        <w:rPr>
          <w:sz w:val="24"/>
          <w:szCs w:val="24"/>
        </w:rPr>
        <w:t>The conflict event reproduced in table 5.4</w:t>
      </w:r>
      <w:r w:rsidR="001F6B00" w:rsidRPr="00EA2071">
        <w:rPr>
          <w:sz w:val="24"/>
          <w:szCs w:val="24"/>
        </w:rPr>
        <w:t xml:space="preserve"> involved younger children with less- deve</w:t>
      </w:r>
      <w:r w:rsidRPr="00EA2071">
        <w:rPr>
          <w:sz w:val="24"/>
          <w:szCs w:val="24"/>
        </w:rPr>
        <w:t xml:space="preserve">loped language skills. Florence, a girl </w:t>
      </w:r>
      <w:r w:rsidR="001F6B00" w:rsidRPr="00EA2071">
        <w:rPr>
          <w:sz w:val="24"/>
          <w:szCs w:val="24"/>
        </w:rPr>
        <w:t>aged 4 years and 7 months is sitting on a tractor tyre half</w:t>
      </w:r>
      <w:r w:rsidRPr="00EA2071">
        <w:rPr>
          <w:sz w:val="24"/>
          <w:szCs w:val="24"/>
        </w:rPr>
        <w:t xml:space="preserve"> of which is </w:t>
      </w:r>
      <w:r w:rsidR="001F6B00" w:rsidRPr="00EA2071">
        <w:rPr>
          <w:sz w:val="24"/>
          <w:szCs w:val="24"/>
        </w:rPr>
        <w:t>submerged in the ground. Peter</w:t>
      </w:r>
      <w:r w:rsidRPr="00EA2071">
        <w:rPr>
          <w:sz w:val="24"/>
          <w:szCs w:val="24"/>
        </w:rPr>
        <w:t xml:space="preserve">, a boy </w:t>
      </w:r>
      <w:r w:rsidR="001F6B00" w:rsidRPr="00EA2071">
        <w:rPr>
          <w:sz w:val="24"/>
          <w:szCs w:val="24"/>
        </w:rPr>
        <w:t xml:space="preserve">aged 4 years and 5 months calls for help from Olive, the educator. </w:t>
      </w:r>
    </w:p>
    <w:p w:rsidR="00441D4B" w:rsidRPr="00EA2071" w:rsidRDefault="001A4DEC" w:rsidP="00F624A6">
      <w:pPr>
        <w:shd w:val="clear" w:color="auto" w:fill="FFFFFF" w:themeFill="background1"/>
        <w:spacing w:line="360" w:lineRule="auto"/>
        <w:ind w:left="567"/>
        <w:rPr>
          <w:sz w:val="24"/>
          <w:szCs w:val="24"/>
        </w:rPr>
      </w:pPr>
      <w:r w:rsidRPr="00EA2071">
        <w:rPr>
          <w:sz w:val="24"/>
          <w:szCs w:val="24"/>
        </w:rPr>
        <w:t>Table 5.4</w:t>
      </w:r>
    </w:p>
    <w:tbl>
      <w:tblPr>
        <w:tblStyle w:val="TableGrid"/>
        <w:tblpPr w:leftFromText="180" w:rightFromText="180" w:vertAnchor="text" w:horzAnchor="page" w:tblpX="2023" w:tblpY="94"/>
        <w:tblW w:w="0" w:type="auto"/>
        <w:tblLook w:val="04A0" w:firstRow="1" w:lastRow="0" w:firstColumn="1" w:lastColumn="0" w:noHBand="0" w:noVBand="1"/>
      </w:tblPr>
      <w:tblGrid>
        <w:gridCol w:w="1137"/>
        <w:gridCol w:w="4500"/>
        <w:gridCol w:w="3138"/>
      </w:tblGrid>
      <w:tr w:rsidR="00441D4B" w:rsidRPr="00EA2071" w:rsidTr="00664CC4">
        <w:tc>
          <w:tcPr>
            <w:tcW w:w="1137" w:type="dxa"/>
          </w:tcPr>
          <w:p w:rsidR="00441D4B" w:rsidRPr="00EA2071" w:rsidRDefault="00441D4B" w:rsidP="00F624A6">
            <w:pPr>
              <w:rPr>
                <w:b/>
              </w:rPr>
            </w:pPr>
            <w:r w:rsidRPr="00EA2071">
              <w:rPr>
                <w:b/>
              </w:rPr>
              <w:t>Transcript</w:t>
            </w:r>
          </w:p>
          <w:p w:rsidR="00441D4B" w:rsidRPr="00EA2071" w:rsidRDefault="00441D4B" w:rsidP="00F624A6">
            <w:r w:rsidRPr="00EA2071">
              <w:rPr>
                <w:b/>
              </w:rPr>
              <w:t>10</w:t>
            </w:r>
          </w:p>
        </w:tc>
        <w:tc>
          <w:tcPr>
            <w:tcW w:w="4500" w:type="dxa"/>
          </w:tcPr>
          <w:p w:rsidR="00441D4B" w:rsidRPr="00EA2071" w:rsidRDefault="00441D4B" w:rsidP="00F624A6">
            <w:pPr>
              <w:rPr>
                <w:b/>
              </w:rPr>
            </w:pPr>
            <w:r w:rsidRPr="00EA2071">
              <w:rPr>
                <w:b/>
              </w:rPr>
              <w:t xml:space="preserve">Exchange </w:t>
            </w:r>
          </w:p>
        </w:tc>
        <w:tc>
          <w:tcPr>
            <w:tcW w:w="3138" w:type="dxa"/>
          </w:tcPr>
          <w:p w:rsidR="00441D4B" w:rsidRPr="00EA2071" w:rsidRDefault="00441D4B" w:rsidP="00F624A6">
            <w:pPr>
              <w:rPr>
                <w:b/>
              </w:rPr>
            </w:pPr>
            <w:r w:rsidRPr="00EA2071">
              <w:rPr>
                <w:b/>
              </w:rPr>
              <w:t xml:space="preserve">Mediation strategy </w:t>
            </w:r>
          </w:p>
        </w:tc>
      </w:tr>
      <w:tr w:rsidR="00441D4B" w:rsidRPr="00EA2071" w:rsidTr="00664CC4">
        <w:tc>
          <w:tcPr>
            <w:tcW w:w="1137" w:type="dxa"/>
          </w:tcPr>
          <w:p w:rsidR="00441D4B" w:rsidRPr="00EA2071" w:rsidRDefault="00441D4B" w:rsidP="00F624A6">
            <w:r w:rsidRPr="00EA2071">
              <w:t>Peter</w:t>
            </w:r>
          </w:p>
        </w:tc>
        <w:tc>
          <w:tcPr>
            <w:tcW w:w="4500" w:type="dxa"/>
          </w:tcPr>
          <w:p w:rsidR="00441D4B" w:rsidRPr="00EA2071" w:rsidRDefault="00441D4B" w:rsidP="00F624A6">
            <w:r w:rsidRPr="00EA2071">
              <w:t>Olive!</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Olive </w:t>
            </w:r>
          </w:p>
        </w:tc>
        <w:tc>
          <w:tcPr>
            <w:tcW w:w="4500" w:type="dxa"/>
          </w:tcPr>
          <w:p w:rsidR="00441D4B" w:rsidRPr="00EA2071" w:rsidRDefault="00441D4B" w:rsidP="00F624A6">
            <w:r w:rsidRPr="00EA2071">
              <w:t>Yes?</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Peter </w:t>
            </w:r>
          </w:p>
        </w:tc>
        <w:tc>
          <w:tcPr>
            <w:tcW w:w="4500" w:type="dxa"/>
          </w:tcPr>
          <w:p w:rsidR="00441D4B" w:rsidRPr="00EA2071" w:rsidRDefault="00441D4B" w:rsidP="00F624A6">
            <w:r w:rsidRPr="00EA2071">
              <w:t>Florence won’t let me up there!</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Florence</w:t>
            </w:r>
          </w:p>
        </w:tc>
        <w:tc>
          <w:tcPr>
            <w:tcW w:w="4500" w:type="dxa"/>
          </w:tcPr>
          <w:p w:rsidR="00441D4B" w:rsidRPr="00EA2071" w:rsidRDefault="00441D4B" w:rsidP="00F624A6">
            <w:r w:rsidRPr="00EA2071">
              <w:t>But I like it like this. It’s nice and comfortable.</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Peter </w:t>
            </w:r>
          </w:p>
        </w:tc>
        <w:tc>
          <w:tcPr>
            <w:tcW w:w="4500" w:type="dxa"/>
          </w:tcPr>
          <w:p w:rsidR="00441D4B" w:rsidRPr="00EA2071" w:rsidRDefault="00441D4B" w:rsidP="00F624A6">
            <w:r w:rsidRPr="00EA2071">
              <w:t>But Florence wasn’t up there…Florence didn’t…</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Olive </w:t>
            </w:r>
          </w:p>
        </w:tc>
        <w:tc>
          <w:tcPr>
            <w:tcW w:w="4500" w:type="dxa"/>
          </w:tcPr>
          <w:p w:rsidR="00441D4B" w:rsidRPr="00EA2071" w:rsidRDefault="00441D4B" w:rsidP="00F624A6">
            <w:r w:rsidRPr="00EA2071">
              <w:t>Did you speak to her about it?</w:t>
            </w:r>
          </w:p>
        </w:tc>
        <w:tc>
          <w:tcPr>
            <w:tcW w:w="3138" w:type="dxa"/>
          </w:tcPr>
          <w:p w:rsidR="00441D4B" w:rsidRPr="00EA2071" w:rsidRDefault="00441D4B" w:rsidP="00F624A6">
            <w:r w:rsidRPr="00EA2071">
              <w:t xml:space="preserve">Invites dialogue </w:t>
            </w:r>
          </w:p>
        </w:tc>
      </w:tr>
      <w:tr w:rsidR="00441D4B" w:rsidRPr="00EA2071" w:rsidTr="00664CC4">
        <w:trPr>
          <w:trHeight w:val="58"/>
        </w:trPr>
        <w:tc>
          <w:tcPr>
            <w:tcW w:w="1137" w:type="dxa"/>
          </w:tcPr>
          <w:p w:rsidR="00441D4B" w:rsidRPr="00EA2071" w:rsidRDefault="00441D4B" w:rsidP="00F624A6">
            <w:r w:rsidRPr="00EA2071">
              <w:t>Peter</w:t>
            </w:r>
          </w:p>
        </w:tc>
        <w:tc>
          <w:tcPr>
            <w:tcW w:w="4500" w:type="dxa"/>
          </w:tcPr>
          <w:p w:rsidR="00441D4B" w:rsidRPr="00EA2071" w:rsidRDefault="00441D4B" w:rsidP="00F624A6">
            <w:r w:rsidRPr="00EA2071">
              <w:t>Yes</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Olive</w:t>
            </w:r>
          </w:p>
        </w:tc>
        <w:tc>
          <w:tcPr>
            <w:tcW w:w="4500" w:type="dxa"/>
          </w:tcPr>
          <w:p w:rsidR="00441D4B" w:rsidRPr="00EA2071" w:rsidRDefault="00441D4B" w:rsidP="00F624A6">
            <w:r w:rsidRPr="00EA2071">
              <w:t>What did you say?</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Peter</w:t>
            </w:r>
          </w:p>
        </w:tc>
        <w:tc>
          <w:tcPr>
            <w:tcW w:w="4500" w:type="dxa"/>
          </w:tcPr>
          <w:p w:rsidR="00441D4B" w:rsidRPr="00EA2071" w:rsidRDefault="00441D4B" w:rsidP="00F624A6">
            <w:r w:rsidRPr="00EA2071">
              <w:t>I wanted to go up but she said no</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Florence</w:t>
            </w:r>
          </w:p>
        </w:tc>
        <w:tc>
          <w:tcPr>
            <w:tcW w:w="4500" w:type="dxa"/>
          </w:tcPr>
          <w:p w:rsidR="00441D4B" w:rsidRPr="00EA2071" w:rsidRDefault="00441D4B" w:rsidP="00F624A6">
            <w:r w:rsidRPr="00EA2071">
              <w:t xml:space="preserve">But I was…You can’t snatch if you… if people climb there and…and…and girls fall and girls fall down they might hurt their heads and they might break their bones. </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Olive </w:t>
            </w:r>
          </w:p>
        </w:tc>
        <w:tc>
          <w:tcPr>
            <w:tcW w:w="4500" w:type="dxa"/>
          </w:tcPr>
          <w:p w:rsidR="00441D4B" w:rsidRPr="00EA2071" w:rsidRDefault="00441D4B" w:rsidP="00F624A6">
            <w:r w:rsidRPr="00EA2071">
              <w:t>So what are you saying? Are you saying that there’s not enough room for two people on there?</w:t>
            </w:r>
          </w:p>
        </w:tc>
        <w:tc>
          <w:tcPr>
            <w:tcW w:w="3138" w:type="dxa"/>
          </w:tcPr>
          <w:p w:rsidR="00441D4B" w:rsidRPr="00EA2071" w:rsidRDefault="00441D4B" w:rsidP="00F624A6">
            <w:r w:rsidRPr="00EA2071">
              <w:t xml:space="preserve">Clarifies position – modelling language </w:t>
            </w:r>
          </w:p>
        </w:tc>
      </w:tr>
      <w:tr w:rsidR="00441D4B" w:rsidRPr="00EA2071" w:rsidTr="00664CC4">
        <w:tc>
          <w:tcPr>
            <w:tcW w:w="1137" w:type="dxa"/>
          </w:tcPr>
          <w:p w:rsidR="00441D4B" w:rsidRPr="00EA2071" w:rsidRDefault="00441D4B" w:rsidP="00F624A6">
            <w:r w:rsidRPr="00EA2071">
              <w:t>Florence</w:t>
            </w:r>
          </w:p>
        </w:tc>
        <w:tc>
          <w:tcPr>
            <w:tcW w:w="4500" w:type="dxa"/>
          </w:tcPr>
          <w:p w:rsidR="00441D4B" w:rsidRPr="00EA2071" w:rsidRDefault="00441D4B" w:rsidP="00F624A6">
            <w:r w:rsidRPr="00EA2071">
              <w:t>Yeah…</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Peter </w:t>
            </w:r>
          </w:p>
        </w:tc>
        <w:tc>
          <w:tcPr>
            <w:tcW w:w="4500" w:type="dxa"/>
          </w:tcPr>
          <w:p w:rsidR="00441D4B" w:rsidRPr="00EA2071" w:rsidRDefault="00441D4B" w:rsidP="00F624A6">
            <w:r w:rsidRPr="00EA2071">
              <w:t xml:space="preserve">But it’s not fair….Jasmine’s on the other one </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Florence</w:t>
            </w:r>
          </w:p>
        </w:tc>
        <w:tc>
          <w:tcPr>
            <w:tcW w:w="4500" w:type="dxa"/>
          </w:tcPr>
          <w:p w:rsidR="00441D4B" w:rsidRPr="00EA2071" w:rsidRDefault="00441D4B" w:rsidP="00F624A6">
            <w:r w:rsidRPr="00EA2071">
              <w:t>Yeah ‘</w:t>
            </w:r>
            <w:proofErr w:type="spellStart"/>
            <w:r w:rsidRPr="00EA2071">
              <w:t>cos</w:t>
            </w:r>
            <w:proofErr w:type="spellEnd"/>
            <w:r w:rsidRPr="00EA2071">
              <w:t xml:space="preserve"> I want to have some sunset </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Peter </w:t>
            </w:r>
          </w:p>
        </w:tc>
        <w:tc>
          <w:tcPr>
            <w:tcW w:w="4500" w:type="dxa"/>
          </w:tcPr>
          <w:p w:rsidR="00441D4B" w:rsidRPr="00EA2071" w:rsidRDefault="00441D4B" w:rsidP="00F624A6">
            <w:r w:rsidRPr="00EA2071">
              <w:t>Jasmine’s on the other one…</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Olive </w:t>
            </w:r>
          </w:p>
        </w:tc>
        <w:tc>
          <w:tcPr>
            <w:tcW w:w="4500" w:type="dxa"/>
          </w:tcPr>
          <w:p w:rsidR="00441D4B" w:rsidRPr="00EA2071" w:rsidRDefault="00441D4B" w:rsidP="00F624A6">
            <w:r w:rsidRPr="00EA2071">
              <w:t>I know she is…What did you say Florence?</w:t>
            </w:r>
          </w:p>
        </w:tc>
        <w:tc>
          <w:tcPr>
            <w:tcW w:w="3138" w:type="dxa"/>
          </w:tcPr>
          <w:p w:rsidR="00441D4B" w:rsidRPr="00EA2071" w:rsidRDefault="00441D4B" w:rsidP="00F624A6">
            <w:r w:rsidRPr="00EA2071">
              <w:t>Acknowledges Peter’s position</w:t>
            </w:r>
          </w:p>
        </w:tc>
      </w:tr>
      <w:tr w:rsidR="00441D4B" w:rsidRPr="00EA2071" w:rsidTr="00664CC4">
        <w:tc>
          <w:tcPr>
            <w:tcW w:w="1137" w:type="dxa"/>
          </w:tcPr>
          <w:p w:rsidR="00441D4B" w:rsidRPr="00EA2071" w:rsidRDefault="00441D4B" w:rsidP="00F624A6">
            <w:r w:rsidRPr="00EA2071">
              <w:t>Florence</w:t>
            </w:r>
          </w:p>
        </w:tc>
        <w:tc>
          <w:tcPr>
            <w:tcW w:w="4500" w:type="dxa"/>
          </w:tcPr>
          <w:p w:rsidR="00441D4B" w:rsidRPr="00EA2071" w:rsidRDefault="00441D4B" w:rsidP="00F624A6">
            <w:r w:rsidRPr="00EA2071">
              <w:t xml:space="preserve">I said, I said no you can’t but </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Olive </w:t>
            </w:r>
          </w:p>
        </w:tc>
        <w:tc>
          <w:tcPr>
            <w:tcW w:w="4500" w:type="dxa"/>
          </w:tcPr>
          <w:p w:rsidR="00441D4B" w:rsidRPr="00EA2071" w:rsidRDefault="00441D4B" w:rsidP="00F624A6">
            <w:r w:rsidRPr="00EA2071">
              <w:t>Oh, You wanted to sunbathe?</w:t>
            </w:r>
          </w:p>
        </w:tc>
        <w:tc>
          <w:tcPr>
            <w:tcW w:w="3138" w:type="dxa"/>
          </w:tcPr>
          <w:p w:rsidR="00441D4B" w:rsidRPr="00EA2071" w:rsidRDefault="00441D4B" w:rsidP="00F624A6">
            <w:r w:rsidRPr="00EA2071">
              <w:t xml:space="preserve">Clarifies language </w:t>
            </w:r>
          </w:p>
        </w:tc>
      </w:tr>
      <w:tr w:rsidR="00441D4B" w:rsidRPr="00EA2071" w:rsidTr="00664CC4">
        <w:tc>
          <w:tcPr>
            <w:tcW w:w="1137" w:type="dxa"/>
          </w:tcPr>
          <w:p w:rsidR="00441D4B" w:rsidRPr="00EA2071" w:rsidRDefault="00441D4B" w:rsidP="00F624A6">
            <w:r w:rsidRPr="00EA2071">
              <w:t xml:space="preserve">Peter </w:t>
            </w:r>
          </w:p>
        </w:tc>
        <w:tc>
          <w:tcPr>
            <w:tcW w:w="4500" w:type="dxa"/>
          </w:tcPr>
          <w:p w:rsidR="00441D4B" w:rsidRPr="00EA2071" w:rsidRDefault="00441D4B" w:rsidP="00F624A6">
            <w:r w:rsidRPr="00EA2071">
              <w:t>But I want to do that too</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Olive </w:t>
            </w:r>
          </w:p>
        </w:tc>
        <w:tc>
          <w:tcPr>
            <w:tcW w:w="4500" w:type="dxa"/>
          </w:tcPr>
          <w:p w:rsidR="00441D4B" w:rsidRPr="00EA2071" w:rsidRDefault="00441D4B" w:rsidP="00F624A6">
            <w:r w:rsidRPr="00EA2071">
              <w:t>Is there room for two?</w:t>
            </w:r>
          </w:p>
        </w:tc>
        <w:tc>
          <w:tcPr>
            <w:tcW w:w="3138" w:type="dxa"/>
          </w:tcPr>
          <w:p w:rsidR="00441D4B" w:rsidRPr="00EA2071" w:rsidRDefault="00441D4B" w:rsidP="00F624A6">
            <w:r w:rsidRPr="00EA2071">
              <w:t xml:space="preserve">Explores  solution </w:t>
            </w:r>
          </w:p>
        </w:tc>
      </w:tr>
      <w:tr w:rsidR="00441D4B" w:rsidRPr="00EA2071" w:rsidTr="00664CC4">
        <w:tc>
          <w:tcPr>
            <w:tcW w:w="1137" w:type="dxa"/>
          </w:tcPr>
          <w:p w:rsidR="00441D4B" w:rsidRPr="00EA2071" w:rsidRDefault="00441D4B" w:rsidP="00F624A6">
            <w:r w:rsidRPr="00EA2071">
              <w:t xml:space="preserve">Peter </w:t>
            </w:r>
          </w:p>
        </w:tc>
        <w:tc>
          <w:tcPr>
            <w:tcW w:w="4500" w:type="dxa"/>
          </w:tcPr>
          <w:p w:rsidR="00441D4B" w:rsidRPr="00EA2071" w:rsidRDefault="00441D4B" w:rsidP="00F624A6">
            <w:r w:rsidRPr="00EA2071">
              <w:t>No</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Florence</w:t>
            </w:r>
          </w:p>
        </w:tc>
        <w:tc>
          <w:tcPr>
            <w:tcW w:w="4500" w:type="dxa"/>
          </w:tcPr>
          <w:p w:rsidR="00441D4B" w:rsidRPr="00EA2071" w:rsidRDefault="00441D4B" w:rsidP="00F624A6">
            <w:r w:rsidRPr="00EA2071">
              <w:t>He can go up on the (inaudible)</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Peter </w:t>
            </w:r>
          </w:p>
        </w:tc>
        <w:tc>
          <w:tcPr>
            <w:tcW w:w="4500" w:type="dxa"/>
          </w:tcPr>
          <w:p w:rsidR="00441D4B" w:rsidRPr="00EA2071" w:rsidRDefault="00441D4B" w:rsidP="00F624A6">
            <w:r w:rsidRPr="00EA2071">
              <w:t>I don’t want to</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Olive </w:t>
            </w:r>
          </w:p>
        </w:tc>
        <w:tc>
          <w:tcPr>
            <w:tcW w:w="4500" w:type="dxa"/>
          </w:tcPr>
          <w:p w:rsidR="00441D4B" w:rsidRPr="00EA2071" w:rsidRDefault="00441D4B" w:rsidP="00F624A6">
            <w:r w:rsidRPr="00EA2071">
              <w:t>How long are you going to be there?</w:t>
            </w:r>
          </w:p>
        </w:tc>
        <w:tc>
          <w:tcPr>
            <w:tcW w:w="3138" w:type="dxa"/>
          </w:tcPr>
          <w:p w:rsidR="00441D4B" w:rsidRPr="00EA2071" w:rsidRDefault="00441D4B" w:rsidP="00F624A6">
            <w:r w:rsidRPr="00EA2071">
              <w:t xml:space="preserve">Explores solution </w:t>
            </w:r>
          </w:p>
        </w:tc>
      </w:tr>
      <w:tr w:rsidR="00441D4B" w:rsidRPr="00EA2071" w:rsidTr="00664CC4">
        <w:tc>
          <w:tcPr>
            <w:tcW w:w="1137" w:type="dxa"/>
          </w:tcPr>
          <w:p w:rsidR="00441D4B" w:rsidRPr="00EA2071" w:rsidRDefault="00441D4B" w:rsidP="00F624A6">
            <w:r w:rsidRPr="00EA2071">
              <w:t>Florence</w:t>
            </w:r>
          </w:p>
        </w:tc>
        <w:tc>
          <w:tcPr>
            <w:tcW w:w="4500" w:type="dxa"/>
          </w:tcPr>
          <w:p w:rsidR="00441D4B" w:rsidRPr="00EA2071" w:rsidRDefault="00441D4B" w:rsidP="00F624A6">
            <w:r w:rsidRPr="00EA2071">
              <w:t>I just have a long, long time on here and Peter just have a long, long time on here yeah, and I have a long, long time here.</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Peter</w:t>
            </w:r>
          </w:p>
        </w:tc>
        <w:tc>
          <w:tcPr>
            <w:tcW w:w="4500" w:type="dxa"/>
          </w:tcPr>
          <w:p w:rsidR="00441D4B" w:rsidRPr="00EA2071" w:rsidRDefault="00441D4B" w:rsidP="00F624A6">
            <w:r w:rsidRPr="00EA2071">
              <w:t>I haven’t!</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Olive </w:t>
            </w:r>
          </w:p>
        </w:tc>
        <w:tc>
          <w:tcPr>
            <w:tcW w:w="4500" w:type="dxa"/>
          </w:tcPr>
          <w:p w:rsidR="00441D4B" w:rsidRPr="00EA2071" w:rsidRDefault="00441D4B" w:rsidP="00F624A6">
            <w:pPr>
              <w:tabs>
                <w:tab w:val="left" w:pos="1476"/>
              </w:tabs>
            </w:pPr>
            <w:r w:rsidRPr="00EA2071">
              <w:t>He hasn’t had a go, Why don’t you come back later? (To Peter)</w:t>
            </w:r>
          </w:p>
        </w:tc>
        <w:tc>
          <w:tcPr>
            <w:tcW w:w="3138" w:type="dxa"/>
          </w:tcPr>
          <w:p w:rsidR="00441D4B" w:rsidRPr="00EA2071" w:rsidRDefault="00441D4B" w:rsidP="00F624A6">
            <w:r w:rsidRPr="00EA2071">
              <w:t xml:space="preserve">Explores solution </w:t>
            </w:r>
          </w:p>
        </w:tc>
      </w:tr>
      <w:tr w:rsidR="00441D4B" w:rsidRPr="00EA2071" w:rsidTr="00664CC4">
        <w:tc>
          <w:tcPr>
            <w:tcW w:w="1137" w:type="dxa"/>
          </w:tcPr>
          <w:p w:rsidR="00441D4B" w:rsidRPr="00EA2071" w:rsidRDefault="00441D4B" w:rsidP="00F624A6">
            <w:r w:rsidRPr="00EA2071">
              <w:t xml:space="preserve">Peter </w:t>
            </w:r>
          </w:p>
        </w:tc>
        <w:tc>
          <w:tcPr>
            <w:tcW w:w="4500" w:type="dxa"/>
          </w:tcPr>
          <w:p w:rsidR="00441D4B" w:rsidRPr="00EA2071" w:rsidRDefault="00441D4B" w:rsidP="00F624A6">
            <w:r w:rsidRPr="00EA2071">
              <w:t>I don’t want to</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Olive </w:t>
            </w:r>
          </w:p>
        </w:tc>
        <w:tc>
          <w:tcPr>
            <w:tcW w:w="4500" w:type="dxa"/>
          </w:tcPr>
          <w:p w:rsidR="00441D4B" w:rsidRPr="00EA2071" w:rsidRDefault="00441D4B" w:rsidP="00F624A6">
            <w:r w:rsidRPr="00EA2071">
              <w:t xml:space="preserve">Because this place is taken isn’t it? Florence’s here already. And if there’s </w:t>
            </w:r>
            <w:proofErr w:type="spellStart"/>
            <w:r w:rsidRPr="00EA2071">
              <w:t>not</w:t>
            </w:r>
            <w:proofErr w:type="spellEnd"/>
            <w:r w:rsidRPr="00EA2071">
              <w:t xml:space="preserve"> room for two – I think she’s right- do You? Do you think there’s room for two up there? (Peter shakes his head)</w:t>
            </w:r>
          </w:p>
        </w:tc>
        <w:tc>
          <w:tcPr>
            <w:tcW w:w="3138" w:type="dxa"/>
          </w:tcPr>
          <w:p w:rsidR="00441D4B" w:rsidRPr="00EA2071" w:rsidRDefault="00441D4B" w:rsidP="00F624A6"/>
          <w:p w:rsidR="00441D4B" w:rsidRPr="00EA2071" w:rsidRDefault="00441D4B" w:rsidP="00F624A6">
            <w:r w:rsidRPr="00EA2071">
              <w:t xml:space="preserve">Articulates </w:t>
            </w:r>
            <w:proofErr w:type="gramStart"/>
            <w:r w:rsidRPr="00EA2071">
              <w:t>problem .</w:t>
            </w:r>
            <w:proofErr w:type="gramEnd"/>
            <w:r w:rsidRPr="00EA2071">
              <w:t xml:space="preserve"> </w:t>
            </w:r>
          </w:p>
        </w:tc>
      </w:tr>
      <w:tr w:rsidR="00441D4B" w:rsidRPr="00EA2071" w:rsidTr="00664CC4">
        <w:tc>
          <w:tcPr>
            <w:tcW w:w="1137" w:type="dxa"/>
          </w:tcPr>
          <w:p w:rsidR="00441D4B" w:rsidRPr="00EA2071" w:rsidRDefault="00441D4B" w:rsidP="00F624A6">
            <w:r w:rsidRPr="00EA2071">
              <w:t xml:space="preserve">Olive </w:t>
            </w:r>
          </w:p>
        </w:tc>
        <w:tc>
          <w:tcPr>
            <w:tcW w:w="4500" w:type="dxa"/>
          </w:tcPr>
          <w:p w:rsidR="00441D4B" w:rsidRPr="00EA2071" w:rsidRDefault="00441D4B" w:rsidP="00F624A6">
            <w:r w:rsidRPr="00EA2071">
              <w:t>No. there’s only room for one person and she’s there.</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Peter</w:t>
            </w:r>
          </w:p>
        </w:tc>
        <w:tc>
          <w:tcPr>
            <w:tcW w:w="4500" w:type="dxa"/>
          </w:tcPr>
          <w:p w:rsidR="00441D4B" w:rsidRPr="00EA2071" w:rsidRDefault="00441D4B" w:rsidP="00F624A6">
            <w:r w:rsidRPr="00EA2071">
              <w:t xml:space="preserve">But if you </w:t>
            </w:r>
            <w:proofErr w:type="spellStart"/>
            <w:r w:rsidRPr="00EA2071">
              <w:t>wanna</w:t>
            </w:r>
            <w:proofErr w:type="spellEnd"/>
            <w:r w:rsidRPr="00EA2071">
              <w:t xml:space="preserve"> go you can</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Olive</w:t>
            </w:r>
          </w:p>
        </w:tc>
        <w:tc>
          <w:tcPr>
            <w:tcW w:w="4500" w:type="dxa"/>
          </w:tcPr>
          <w:p w:rsidR="00441D4B" w:rsidRPr="00EA2071" w:rsidRDefault="00441D4B" w:rsidP="00F624A6">
            <w:r w:rsidRPr="00EA2071">
              <w:t>When no-one’s up there you can.</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Florence</w:t>
            </w:r>
          </w:p>
        </w:tc>
        <w:tc>
          <w:tcPr>
            <w:tcW w:w="4500" w:type="dxa"/>
          </w:tcPr>
          <w:p w:rsidR="00441D4B" w:rsidRPr="00EA2071" w:rsidRDefault="00441D4B" w:rsidP="00F624A6">
            <w:r w:rsidRPr="00EA2071">
              <w:t>When Peter’s down there and I just climbed up and I was here lying down.</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Olive </w:t>
            </w:r>
          </w:p>
        </w:tc>
        <w:tc>
          <w:tcPr>
            <w:tcW w:w="4500" w:type="dxa"/>
          </w:tcPr>
          <w:p w:rsidR="00441D4B" w:rsidRPr="00EA2071" w:rsidRDefault="00441D4B" w:rsidP="00F624A6">
            <w:r w:rsidRPr="00EA2071">
              <w:t>So what are you saying? Are you saying ‘I was here first?’</w:t>
            </w:r>
          </w:p>
        </w:tc>
        <w:tc>
          <w:tcPr>
            <w:tcW w:w="3138" w:type="dxa"/>
          </w:tcPr>
          <w:p w:rsidR="00441D4B" w:rsidRPr="00EA2071" w:rsidRDefault="00441D4B" w:rsidP="00F624A6">
            <w:r w:rsidRPr="00EA2071">
              <w:t xml:space="preserve">Modelling language </w:t>
            </w:r>
          </w:p>
        </w:tc>
      </w:tr>
      <w:tr w:rsidR="00441D4B" w:rsidRPr="00EA2071" w:rsidTr="00664CC4">
        <w:tc>
          <w:tcPr>
            <w:tcW w:w="1137" w:type="dxa"/>
          </w:tcPr>
          <w:p w:rsidR="00441D4B" w:rsidRPr="00EA2071" w:rsidRDefault="00441D4B" w:rsidP="00F624A6">
            <w:r w:rsidRPr="00EA2071">
              <w:t>Florence</w:t>
            </w:r>
          </w:p>
        </w:tc>
        <w:tc>
          <w:tcPr>
            <w:tcW w:w="4500" w:type="dxa"/>
          </w:tcPr>
          <w:p w:rsidR="00441D4B" w:rsidRPr="00EA2071" w:rsidRDefault="00441D4B" w:rsidP="00F624A6">
            <w:r w:rsidRPr="00EA2071">
              <w:t>Yes</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Olive </w:t>
            </w:r>
          </w:p>
        </w:tc>
        <w:tc>
          <w:tcPr>
            <w:tcW w:w="4500" w:type="dxa"/>
          </w:tcPr>
          <w:p w:rsidR="00441D4B" w:rsidRPr="00EA2071" w:rsidRDefault="00441D4B" w:rsidP="00F624A6">
            <w:r w:rsidRPr="00EA2071">
              <w:t>And ‘I haven’t finished yet’?</w:t>
            </w:r>
          </w:p>
        </w:tc>
        <w:tc>
          <w:tcPr>
            <w:tcW w:w="3138" w:type="dxa"/>
          </w:tcPr>
          <w:p w:rsidR="00441D4B" w:rsidRPr="00EA2071" w:rsidRDefault="00441D4B" w:rsidP="00F624A6">
            <w:r w:rsidRPr="00EA2071">
              <w:t>Modelling language</w:t>
            </w:r>
          </w:p>
        </w:tc>
      </w:tr>
      <w:tr w:rsidR="00441D4B" w:rsidRPr="00EA2071" w:rsidTr="00664CC4">
        <w:tc>
          <w:tcPr>
            <w:tcW w:w="1137" w:type="dxa"/>
          </w:tcPr>
          <w:p w:rsidR="00441D4B" w:rsidRPr="00EA2071" w:rsidRDefault="00441D4B" w:rsidP="00F624A6">
            <w:r w:rsidRPr="00EA2071">
              <w:t>Florence</w:t>
            </w:r>
          </w:p>
        </w:tc>
        <w:tc>
          <w:tcPr>
            <w:tcW w:w="4500" w:type="dxa"/>
          </w:tcPr>
          <w:p w:rsidR="00441D4B" w:rsidRPr="00EA2071" w:rsidRDefault="00441D4B" w:rsidP="00F624A6">
            <w:r w:rsidRPr="00EA2071">
              <w:t>Yeah</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Peter </w:t>
            </w:r>
          </w:p>
        </w:tc>
        <w:tc>
          <w:tcPr>
            <w:tcW w:w="4500" w:type="dxa"/>
          </w:tcPr>
          <w:p w:rsidR="00441D4B" w:rsidRPr="00EA2071" w:rsidRDefault="00441D4B" w:rsidP="00F624A6">
            <w:r w:rsidRPr="00EA2071">
              <w:t>But (inaudible) take a long time</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Olive </w:t>
            </w:r>
          </w:p>
        </w:tc>
        <w:tc>
          <w:tcPr>
            <w:tcW w:w="4500" w:type="dxa"/>
          </w:tcPr>
          <w:p w:rsidR="00441D4B" w:rsidRPr="00EA2071" w:rsidRDefault="00441D4B" w:rsidP="00F624A6">
            <w:r w:rsidRPr="00EA2071">
              <w:t>But you could come back later</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Peter </w:t>
            </w:r>
          </w:p>
        </w:tc>
        <w:tc>
          <w:tcPr>
            <w:tcW w:w="4500" w:type="dxa"/>
          </w:tcPr>
          <w:p w:rsidR="00441D4B" w:rsidRPr="00EA2071" w:rsidRDefault="00441D4B" w:rsidP="00F624A6">
            <w:r w:rsidRPr="00EA2071">
              <w:t>I don’t want to.</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Florence</w:t>
            </w:r>
          </w:p>
        </w:tc>
        <w:tc>
          <w:tcPr>
            <w:tcW w:w="4500" w:type="dxa"/>
          </w:tcPr>
          <w:p w:rsidR="00441D4B" w:rsidRPr="00EA2071" w:rsidRDefault="00441D4B" w:rsidP="00F624A6">
            <w:r w:rsidRPr="00EA2071">
              <w:t>You have to. You have to listen to Olive</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tc>
        <w:tc>
          <w:tcPr>
            <w:tcW w:w="4500" w:type="dxa"/>
          </w:tcPr>
          <w:p w:rsidR="00441D4B" w:rsidRPr="00EA2071" w:rsidRDefault="00441D4B" w:rsidP="00F624A6">
            <w:r w:rsidRPr="00EA2071">
              <w:t>A minute goes by</w:t>
            </w:r>
          </w:p>
        </w:tc>
        <w:tc>
          <w:tcPr>
            <w:tcW w:w="3138" w:type="dxa"/>
          </w:tcPr>
          <w:p w:rsidR="00441D4B" w:rsidRPr="00EA2071" w:rsidRDefault="00441D4B" w:rsidP="00F624A6">
            <w:r w:rsidRPr="00EA2071">
              <w:t xml:space="preserve">Allows parties ownership </w:t>
            </w:r>
          </w:p>
        </w:tc>
      </w:tr>
      <w:tr w:rsidR="00441D4B" w:rsidRPr="00EA2071" w:rsidTr="00664CC4">
        <w:tc>
          <w:tcPr>
            <w:tcW w:w="1137" w:type="dxa"/>
          </w:tcPr>
          <w:p w:rsidR="00441D4B" w:rsidRPr="00EA2071" w:rsidRDefault="00441D4B" w:rsidP="00F624A6">
            <w:r w:rsidRPr="00EA2071">
              <w:t>Florence</w:t>
            </w:r>
          </w:p>
        </w:tc>
        <w:tc>
          <w:tcPr>
            <w:tcW w:w="4500" w:type="dxa"/>
          </w:tcPr>
          <w:p w:rsidR="00441D4B" w:rsidRPr="00EA2071" w:rsidRDefault="00441D4B" w:rsidP="00F624A6">
            <w:r w:rsidRPr="00EA2071">
              <w:t>I can be in this car!</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Peter </w:t>
            </w:r>
          </w:p>
        </w:tc>
        <w:tc>
          <w:tcPr>
            <w:tcW w:w="4500" w:type="dxa"/>
          </w:tcPr>
          <w:p w:rsidR="00441D4B" w:rsidRPr="00EA2071" w:rsidRDefault="00441D4B" w:rsidP="00F624A6">
            <w:r w:rsidRPr="00EA2071">
              <w:t>No I don’t want to be the car. I’m going to wait here ‘til Florence gets off</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Florence</w:t>
            </w:r>
          </w:p>
        </w:tc>
        <w:tc>
          <w:tcPr>
            <w:tcW w:w="4500" w:type="dxa"/>
          </w:tcPr>
          <w:p w:rsidR="00441D4B" w:rsidRPr="00EA2071" w:rsidRDefault="00441D4B" w:rsidP="00F624A6">
            <w:r w:rsidRPr="00EA2071">
              <w:t>Hey Peter! I can sit here and you can sit there</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Peter </w:t>
            </w:r>
          </w:p>
        </w:tc>
        <w:tc>
          <w:tcPr>
            <w:tcW w:w="4500" w:type="dxa"/>
          </w:tcPr>
          <w:p w:rsidR="00441D4B" w:rsidRPr="00EA2071" w:rsidRDefault="00441D4B" w:rsidP="00F624A6">
            <w:r w:rsidRPr="00EA2071">
              <w:t>But I might fall off</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Olive </w:t>
            </w:r>
          </w:p>
        </w:tc>
        <w:tc>
          <w:tcPr>
            <w:tcW w:w="4500" w:type="dxa"/>
          </w:tcPr>
          <w:p w:rsidR="00441D4B" w:rsidRPr="00EA2071" w:rsidRDefault="00441D4B" w:rsidP="00F624A6">
            <w:r w:rsidRPr="00EA2071">
              <w:t>Oh so if you’re sitting and not lying down you think you can share?</w:t>
            </w:r>
          </w:p>
        </w:tc>
        <w:tc>
          <w:tcPr>
            <w:tcW w:w="3138" w:type="dxa"/>
          </w:tcPr>
          <w:p w:rsidR="00441D4B" w:rsidRPr="00EA2071" w:rsidRDefault="00441D4B" w:rsidP="00F624A6">
            <w:r w:rsidRPr="00EA2071">
              <w:t xml:space="preserve">Articulates the solution generated by Florence </w:t>
            </w:r>
          </w:p>
        </w:tc>
      </w:tr>
      <w:tr w:rsidR="00441D4B" w:rsidRPr="00EA2071" w:rsidTr="00664CC4">
        <w:tc>
          <w:tcPr>
            <w:tcW w:w="1137" w:type="dxa"/>
          </w:tcPr>
          <w:p w:rsidR="00441D4B" w:rsidRPr="00EA2071" w:rsidRDefault="00441D4B" w:rsidP="00F624A6">
            <w:r w:rsidRPr="00EA2071">
              <w:t>Florence</w:t>
            </w:r>
          </w:p>
        </w:tc>
        <w:tc>
          <w:tcPr>
            <w:tcW w:w="4500" w:type="dxa"/>
          </w:tcPr>
          <w:p w:rsidR="00441D4B" w:rsidRPr="00EA2071" w:rsidRDefault="00441D4B" w:rsidP="00F624A6">
            <w:r w:rsidRPr="00EA2071">
              <w:t>Yeah</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Olive</w:t>
            </w:r>
          </w:p>
        </w:tc>
        <w:tc>
          <w:tcPr>
            <w:tcW w:w="4500" w:type="dxa"/>
          </w:tcPr>
          <w:p w:rsidR="00441D4B" w:rsidRPr="00EA2071" w:rsidRDefault="00441D4B" w:rsidP="00F624A6">
            <w:r w:rsidRPr="00EA2071">
              <w:t>Do you want to sit up there Peter? With Florence?</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Peter </w:t>
            </w:r>
          </w:p>
        </w:tc>
        <w:tc>
          <w:tcPr>
            <w:tcW w:w="4500" w:type="dxa"/>
          </w:tcPr>
          <w:p w:rsidR="00441D4B" w:rsidRPr="00EA2071" w:rsidRDefault="00441D4B" w:rsidP="00F624A6">
            <w:r w:rsidRPr="00EA2071">
              <w:t>I might fall off</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Olive</w:t>
            </w:r>
          </w:p>
        </w:tc>
        <w:tc>
          <w:tcPr>
            <w:tcW w:w="4500" w:type="dxa"/>
          </w:tcPr>
          <w:p w:rsidR="00441D4B" w:rsidRPr="00EA2071" w:rsidRDefault="00441D4B" w:rsidP="00F624A6">
            <w:r w:rsidRPr="00EA2071">
              <w:t>You think you might fall off so…</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Florence</w:t>
            </w:r>
          </w:p>
        </w:tc>
        <w:tc>
          <w:tcPr>
            <w:tcW w:w="4500" w:type="dxa"/>
          </w:tcPr>
          <w:p w:rsidR="00441D4B" w:rsidRPr="00EA2071" w:rsidRDefault="00441D4B" w:rsidP="00F624A6">
            <w:r w:rsidRPr="00EA2071">
              <w:t>No! You will sit here safely</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Olive</w:t>
            </w:r>
          </w:p>
        </w:tc>
        <w:tc>
          <w:tcPr>
            <w:tcW w:w="4500" w:type="dxa"/>
          </w:tcPr>
          <w:p w:rsidR="00441D4B" w:rsidRPr="00EA2071" w:rsidRDefault="00441D4B" w:rsidP="00F624A6">
            <w:r w:rsidRPr="00EA2071">
              <w:t>Florence thinks you can sit there safely. Do you want to have a look? Shall we have a look? What do you think? Do you think you can sit up there safely? (Peter nods)</w:t>
            </w:r>
          </w:p>
        </w:tc>
        <w:tc>
          <w:tcPr>
            <w:tcW w:w="3138" w:type="dxa"/>
          </w:tcPr>
          <w:p w:rsidR="00441D4B" w:rsidRPr="00EA2071" w:rsidRDefault="00441D4B" w:rsidP="00F624A6"/>
          <w:p w:rsidR="00441D4B" w:rsidRPr="00EA2071" w:rsidRDefault="00441D4B" w:rsidP="00F624A6"/>
          <w:p w:rsidR="00441D4B" w:rsidRPr="00EA2071" w:rsidRDefault="00441D4B" w:rsidP="00F624A6"/>
        </w:tc>
      </w:tr>
      <w:tr w:rsidR="00441D4B" w:rsidRPr="00EA2071" w:rsidTr="00664CC4">
        <w:tc>
          <w:tcPr>
            <w:tcW w:w="1137" w:type="dxa"/>
          </w:tcPr>
          <w:p w:rsidR="00441D4B" w:rsidRPr="00EA2071" w:rsidRDefault="00441D4B" w:rsidP="00F624A6">
            <w:r w:rsidRPr="00EA2071">
              <w:t>Olive</w:t>
            </w:r>
          </w:p>
        </w:tc>
        <w:tc>
          <w:tcPr>
            <w:tcW w:w="4500" w:type="dxa"/>
          </w:tcPr>
          <w:p w:rsidR="00441D4B" w:rsidRPr="00EA2071" w:rsidRDefault="00441D4B" w:rsidP="00F624A6">
            <w:r w:rsidRPr="00EA2071">
              <w:t>I’ll help you climb up</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Florence</w:t>
            </w:r>
          </w:p>
        </w:tc>
        <w:tc>
          <w:tcPr>
            <w:tcW w:w="4500" w:type="dxa"/>
          </w:tcPr>
          <w:p w:rsidR="00441D4B" w:rsidRPr="00EA2071" w:rsidRDefault="00441D4B" w:rsidP="00F624A6">
            <w:r w:rsidRPr="00EA2071">
              <w:t>I can (inaudible)</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 xml:space="preserve">Olive </w:t>
            </w:r>
          </w:p>
        </w:tc>
        <w:tc>
          <w:tcPr>
            <w:tcW w:w="4500" w:type="dxa"/>
          </w:tcPr>
          <w:p w:rsidR="00441D4B" w:rsidRPr="00EA2071" w:rsidRDefault="00441D4B" w:rsidP="00F624A6">
            <w:r w:rsidRPr="00EA2071">
              <w:t>There we are. You can sit side by side. Do you feel safe Peter?</w:t>
            </w:r>
          </w:p>
        </w:tc>
        <w:tc>
          <w:tcPr>
            <w:tcW w:w="3138" w:type="dxa"/>
          </w:tcPr>
          <w:p w:rsidR="00441D4B" w:rsidRPr="00EA2071" w:rsidRDefault="00441D4B" w:rsidP="00F624A6">
            <w:r w:rsidRPr="00EA2071">
              <w:t xml:space="preserve">Mutualises positions </w:t>
            </w:r>
          </w:p>
        </w:tc>
      </w:tr>
      <w:tr w:rsidR="00441D4B" w:rsidRPr="00EA2071" w:rsidTr="00664CC4">
        <w:tc>
          <w:tcPr>
            <w:tcW w:w="1137" w:type="dxa"/>
          </w:tcPr>
          <w:p w:rsidR="00441D4B" w:rsidRPr="00EA2071" w:rsidRDefault="00441D4B" w:rsidP="00F624A6">
            <w:r w:rsidRPr="00EA2071">
              <w:t xml:space="preserve">Peter </w:t>
            </w:r>
          </w:p>
        </w:tc>
        <w:tc>
          <w:tcPr>
            <w:tcW w:w="4500" w:type="dxa"/>
          </w:tcPr>
          <w:p w:rsidR="00441D4B" w:rsidRPr="00EA2071" w:rsidRDefault="00441D4B" w:rsidP="00F624A6">
            <w:r w:rsidRPr="00EA2071">
              <w:t>Uh-huh</w:t>
            </w:r>
          </w:p>
        </w:tc>
        <w:tc>
          <w:tcPr>
            <w:tcW w:w="3138" w:type="dxa"/>
          </w:tcPr>
          <w:p w:rsidR="00441D4B" w:rsidRPr="00EA2071" w:rsidRDefault="00441D4B" w:rsidP="00F624A6"/>
        </w:tc>
      </w:tr>
      <w:tr w:rsidR="00441D4B" w:rsidRPr="00EA2071" w:rsidTr="00664CC4">
        <w:tc>
          <w:tcPr>
            <w:tcW w:w="1137" w:type="dxa"/>
          </w:tcPr>
          <w:p w:rsidR="00441D4B" w:rsidRPr="00EA2071" w:rsidRDefault="00441D4B" w:rsidP="00F624A6">
            <w:r w:rsidRPr="00EA2071">
              <w:t>Olive</w:t>
            </w:r>
          </w:p>
        </w:tc>
        <w:tc>
          <w:tcPr>
            <w:tcW w:w="4500" w:type="dxa"/>
          </w:tcPr>
          <w:p w:rsidR="00441D4B" w:rsidRPr="00EA2071" w:rsidRDefault="00441D4B" w:rsidP="00F624A6">
            <w:r w:rsidRPr="00EA2071">
              <w:t>Good. Thank you Florence.</w:t>
            </w:r>
          </w:p>
        </w:tc>
        <w:tc>
          <w:tcPr>
            <w:tcW w:w="3138" w:type="dxa"/>
          </w:tcPr>
          <w:p w:rsidR="00441D4B" w:rsidRPr="00EA2071" w:rsidRDefault="00441D4B" w:rsidP="00F624A6">
            <w:r w:rsidRPr="00EA2071">
              <w:t xml:space="preserve">Affirms Florence’s accommodation </w:t>
            </w:r>
          </w:p>
        </w:tc>
      </w:tr>
    </w:tbl>
    <w:p w:rsidR="001A4DEC" w:rsidRPr="00EA2071" w:rsidRDefault="001A4DEC" w:rsidP="00F624A6">
      <w:pPr>
        <w:rPr>
          <w:sz w:val="24"/>
          <w:szCs w:val="24"/>
        </w:rPr>
      </w:pPr>
    </w:p>
    <w:p w:rsidR="001F6B00" w:rsidRPr="00EA2071" w:rsidRDefault="001A4DEC" w:rsidP="00F624A6">
      <w:pPr>
        <w:shd w:val="clear" w:color="auto" w:fill="FFFFFF" w:themeFill="background1"/>
        <w:spacing w:line="360" w:lineRule="auto"/>
        <w:ind w:left="567"/>
        <w:rPr>
          <w:sz w:val="24"/>
          <w:szCs w:val="24"/>
        </w:rPr>
      </w:pPr>
      <w:r w:rsidRPr="00EA2071">
        <w:rPr>
          <w:sz w:val="24"/>
          <w:szCs w:val="24"/>
        </w:rPr>
        <w:t>In the above event</w:t>
      </w:r>
      <w:r w:rsidR="001F6B00" w:rsidRPr="00EA2071">
        <w:rPr>
          <w:sz w:val="24"/>
          <w:szCs w:val="24"/>
        </w:rPr>
        <w:t xml:space="preserve"> mediation strategy enabled both parties to assert their positions and listen to one another with support.  Florence was able to generate solutions and she accommodated Peter’s interests. </w:t>
      </w:r>
      <w:r w:rsidRPr="00EA2071">
        <w:rPr>
          <w:sz w:val="24"/>
          <w:szCs w:val="24"/>
        </w:rPr>
        <w:t>Th</w:t>
      </w:r>
      <w:r w:rsidR="00664CC4" w:rsidRPr="00EA2071">
        <w:rPr>
          <w:sz w:val="24"/>
          <w:szCs w:val="24"/>
        </w:rPr>
        <w:t>ere was evidence that Florence wa</w:t>
      </w:r>
      <w:r w:rsidRPr="00EA2071">
        <w:rPr>
          <w:sz w:val="24"/>
          <w:szCs w:val="24"/>
        </w:rPr>
        <w:t xml:space="preserve">s practising her language skills in her attempts to articulate the problem, her position and her solutions. </w:t>
      </w:r>
    </w:p>
    <w:p w:rsidR="001F6B00" w:rsidRPr="00EA2071" w:rsidRDefault="001F6B00" w:rsidP="00F624A6">
      <w:pPr>
        <w:shd w:val="clear" w:color="auto" w:fill="FFFFFF" w:themeFill="background1"/>
        <w:spacing w:line="360" w:lineRule="auto"/>
        <w:ind w:left="567"/>
        <w:rPr>
          <w:sz w:val="24"/>
          <w:szCs w:val="24"/>
        </w:rPr>
      </w:pPr>
      <w:r w:rsidRPr="00EA2071">
        <w:rPr>
          <w:sz w:val="24"/>
          <w:szCs w:val="24"/>
        </w:rPr>
        <w:t>There was only one brief incident in which cessation strategy was employed. It is reproduced in order that the elements which justify its categorisation can be demonstrated. It is not presented as evidence that cessation strategies cannot facilitate learning.</w:t>
      </w:r>
    </w:p>
    <w:p w:rsidR="001F6B00" w:rsidRPr="00EA2071" w:rsidRDefault="001F6B00" w:rsidP="00F624A6">
      <w:pPr>
        <w:shd w:val="clear" w:color="auto" w:fill="FFFFFF" w:themeFill="background1"/>
        <w:spacing w:line="360" w:lineRule="auto"/>
        <w:ind w:left="567"/>
        <w:rPr>
          <w:sz w:val="24"/>
          <w:szCs w:val="24"/>
        </w:rPr>
      </w:pPr>
      <w:r w:rsidRPr="00EA2071">
        <w:rPr>
          <w:sz w:val="24"/>
          <w:szCs w:val="24"/>
        </w:rPr>
        <w:t xml:space="preserve">In this incident Peter aged 4 years and 5 months and George aged 4 years and 11 months were repeatedly pushing over a large plastic seesaw. The conflict arose when each party blamed the other when challenged by an educator. </w:t>
      </w:r>
    </w:p>
    <w:p w:rsidR="001F6B00" w:rsidRPr="00EA2071" w:rsidRDefault="001A4DEC" w:rsidP="00F624A6">
      <w:pPr>
        <w:shd w:val="clear" w:color="auto" w:fill="FFFFFF" w:themeFill="background1"/>
        <w:ind w:left="567"/>
        <w:rPr>
          <w:sz w:val="24"/>
          <w:szCs w:val="24"/>
        </w:rPr>
      </w:pPr>
      <w:r w:rsidRPr="00EA2071">
        <w:rPr>
          <w:sz w:val="24"/>
          <w:szCs w:val="24"/>
        </w:rPr>
        <w:t>(Table 5</w:t>
      </w:r>
      <w:r w:rsidR="001F6B00" w:rsidRPr="00EA2071">
        <w:rPr>
          <w:sz w:val="24"/>
          <w:szCs w:val="24"/>
        </w:rPr>
        <w:t>.5)</w:t>
      </w:r>
    </w:p>
    <w:tbl>
      <w:tblPr>
        <w:tblStyle w:val="TableGrid"/>
        <w:tblW w:w="8755" w:type="dxa"/>
        <w:tblInd w:w="705" w:type="dxa"/>
        <w:tblLook w:val="04A0" w:firstRow="1" w:lastRow="0" w:firstColumn="1" w:lastColumn="0" w:noHBand="0" w:noVBand="1"/>
      </w:tblPr>
      <w:tblGrid>
        <w:gridCol w:w="1137"/>
        <w:gridCol w:w="5212"/>
        <w:gridCol w:w="2406"/>
      </w:tblGrid>
      <w:tr w:rsidR="001F6B00" w:rsidRPr="00EA2071" w:rsidTr="00DA1197">
        <w:tc>
          <w:tcPr>
            <w:tcW w:w="1137" w:type="dxa"/>
          </w:tcPr>
          <w:p w:rsidR="001F6B00" w:rsidRPr="00EA2071" w:rsidRDefault="001F6B00" w:rsidP="00F624A6">
            <w:pPr>
              <w:rPr>
                <w:b/>
              </w:rPr>
            </w:pPr>
            <w:r w:rsidRPr="00EA2071">
              <w:rPr>
                <w:b/>
              </w:rPr>
              <w:t>Transcript 8</w:t>
            </w:r>
          </w:p>
        </w:tc>
        <w:tc>
          <w:tcPr>
            <w:tcW w:w="5212" w:type="dxa"/>
          </w:tcPr>
          <w:p w:rsidR="001F6B00" w:rsidRPr="00EA2071" w:rsidRDefault="001F6B00" w:rsidP="00F624A6">
            <w:pPr>
              <w:rPr>
                <w:b/>
              </w:rPr>
            </w:pPr>
            <w:r w:rsidRPr="00EA2071">
              <w:rPr>
                <w:b/>
              </w:rPr>
              <w:t xml:space="preserve">Exchange </w:t>
            </w:r>
          </w:p>
        </w:tc>
        <w:tc>
          <w:tcPr>
            <w:tcW w:w="2406" w:type="dxa"/>
          </w:tcPr>
          <w:p w:rsidR="001F6B00" w:rsidRPr="00EA2071" w:rsidRDefault="001F6B00" w:rsidP="00F624A6">
            <w:pPr>
              <w:rPr>
                <w:b/>
              </w:rPr>
            </w:pPr>
            <w:r w:rsidRPr="00EA2071">
              <w:rPr>
                <w:b/>
              </w:rPr>
              <w:t xml:space="preserve">Cessation Strategy </w:t>
            </w:r>
          </w:p>
        </w:tc>
      </w:tr>
      <w:tr w:rsidR="001F6B00" w:rsidRPr="00EA2071" w:rsidTr="00DA1197">
        <w:tc>
          <w:tcPr>
            <w:tcW w:w="1137" w:type="dxa"/>
          </w:tcPr>
          <w:p w:rsidR="001F6B00" w:rsidRPr="00EA2071" w:rsidRDefault="001F6B00" w:rsidP="00F624A6">
            <w:r w:rsidRPr="00EA2071">
              <w:t xml:space="preserve">Daphne </w:t>
            </w:r>
          </w:p>
        </w:tc>
        <w:tc>
          <w:tcPr>
            <w:tcW w:w="5212" w:type="dxa"/>
          </w:tcPr>
          <w:p w:rsidR="001F6B00" w:rsidRPr="00EA2071" w:rsidRDefault="001F6B00" w:rsidP="00F624A6">
            <w:r w:rsidRPr="00EA2071">
              <w:t xml:space="preserve">I think I just saw you pushing the seesaw Peter (Calmly ) </w:t>
            </w:r>
          </w:p>
        </w:tc>
        <w:tc>
          <w:tcPr>
            <w:tcW w:w="2406" w:type="dxa"/>
          </w:tcPr>
          <w:p w:rsidR="001F6B00" w:rsidRPr="00EA2071" w:rsidRDefault="001F6B00" w:rsidP="00F624A6"/>
        </w:tc>
      </w:tr>
      <w:tr w:rsidR="001F6B00" w:rsidRPr="00EA2071" w:rsidTr="00DA1197">
        <w:tc>
          <w:tcPr>
            <w:tcW w:w="1137" w:type="dxa"/>
          </w:tcPr>
          <w:p w:rsidR="001F6B00" w:rsidRPr="00EA2071" w:rsidRDefault="001F6B00" w:rsidP="00F624A6">
            <w:r w:rsidRPr="00EA2071">
              <w:t>Peter</w:t>
            </w:r>
          </w:p>
        </w:tc>
        <w:tc>
          <w:tcPr>
            <w:tcW w:w="5212" w:type="dxa"/>
          </w:tcPr>
          <w:p w:rsidR="001F6B00" w:rsidRPr="00EA2071" w:rsidRDefault="001F6B00" w:rsidP="00F624A6">
            <w:r w:rsidRPr="00EA2071">
              <w:t>He did it (pointing at George)</w:t>
            </w:r>
          </w:p>
        </w:tc>
        <w:tc>
          <w:tcPr>
            <w:tcW w:w="2406" w:type="dxa"/>
          </w:tcPr>
          <w:p w:rsidR="001F6B00" w:rsidRPr="00EA2071" w:rsidRDefault="001F6B00" w:rsidP="00F624A6"/>
        </w:tc>
      </w:tr>
      <w:tr w:rsidR="001F6B00" w:rsidRPr="00EA2071" w:rsidTr="00DA1197">
        <w:tc>
          <w:tcPr>
            <w:tcW w:w="1137" w:type="dxa"/>
          </w:tcPr>
          <w:p w:rsidR="001F6B00" w:rsidRPr="00EA2071" w:rsidRDefault="001F6B00" w:rsidP="00F624A6">
            <w:r w:rsidRPr="00EA2071">
              <w:t xml:space="preserve">Daphne </w:t>
            </w:r>
          </w:p>
        </w:tc>
        <w:tc>
          <w:tcPr>
            <w:tcW w:w="5212" w:type="dxa"/>
          </w:tcPr>
          <w:p w:rsidR="001F6B00" w:rsidRPr="00EA2071" w:rsidRDefault="001F6B00" w:rsidP="00F624A6">
            <w:r w:rsidRPr="00EA2071">
              <w:t>Are you sure?</w:t>
            </w:r>
          </w:p>
        </w:tc>
        <w:tc>
          <w:tcPr>
            <w:tcW w:w="2406" w:type="dxa"/>
          </w:tcPr>
          <w:p w:rsidR="001F6B00" w:rsidRPr="00EA2071" w:rsidRDefault="001F6B00" w:rsidP="00F624A6"/>
        </w:tc>
      </w:tr>
      <w:tr w:rsidR="001F6B00" w:rsidRPr="00EA2071" w:rsidTr="00DA1197">
        <w:tc>
          <w:tcPr>
            <w:tcW w:w="1137" w:type="dxa"/>
          </w:tcPr>
          <w:p w:rsidR="001F6B00" w:rsidRPr="00EA2071" w:rsidRDefault="001F6B00" w:rsidP="00F624A6">
            <w:r w:rsidRPr="00EA2071">
              <w:t xml:space="preserve">Peter </w:t>
            </w:r>
          </w:p>
        </w:tc>
        <w:tc>
          <w:tcPr>
            <w:tcW w:w="5212" w:type="dxa"/>
          </w:tcPr>
          <w:p w:rsidR="001F6B00" w:rsidRPr="00EA2071" w:rsidRDefault="001F6B00" w:rsidP="00F624A6">
            <w:r w:rsidRPr="00EA2071">
              <w:t>Yes</w:t>
            </w:r>
          </w:p>
        </w:tc>
        <w:tc>
          <w:tcPr>
            <w:tcW w:w="2406" w:type="dxa"/>
          </w:tcPr>
          <w:p w:rsidR="001F6B00" w:rsidRPr="00EA2071" w:rsidRDefault="001F6B00" w:rsidP="00F624A6"/>
        </w:tc>
      </w:tr>
      <w:tr w:rsidR="001F6B00" w:rsidRPr="00EA2071" w:rsidTr="00DA1197">
        <w:tc>
          <w:tcPr>
            <w:tcW w:w="1137" w:type="dxa"/>
          </w:tcPr>
          <w:p w:rsidR="001F6B00" w:rsidRPr="00EA2071" w:rsidRDefault="001F6B00" w:rsidP="00F624A6">
            <w:r w:rsidRPr="00EA2071">
              <w:t xml:space="preserve">Daphne </w:t>
            </w:r>
          </w:p>
        </w:tc>
        <w:tc>
          <w:tcPr>
            <w:tcW w:w="5212" w:type="dxa"/>
          </w:tcPr>
          <w:p w:rsidR="001F6B00" w:rsidRPr="00EA2071" w:rsidRDefault="001F6B00" w:rsidP="00F624A6">
            <w:r w:rsidRPr="00EA2071">
              <w:t>Now I know you weren’t doing it to hurt each other because you were just trying to push it over but do you think that’s safe to push it over like that?</w:t>
            </w:r>
          </w:p>
        </w:tc>
        <w:tc>
          <w:tcPr>
            <w:tcW w:w="2406" w:type="dxa"/>
          </w:tcPr>
          <w:p w:rsidR="001F6B00" w:rsidRPr="00EA2071" w:rsidRDefault="001F6B00" w:rsidP="00F624A6">
            <w:r w:rsidRPr="00EA2071">
              <w:t xml:space="preserve">Closed question </w:t>
            </w:r>
            <w:r w:rsidR="00DF0829" w:rsidRPr="00EA2071">
              <w:t xml:space="preserve"> </w:t>
            </w:r>
          </w:p>
        </w:tc>
      </w:tr>
      <w:tr w:rsidR="001F6B00" w:rsidRPr="00EA2071" w:rsidTr="00DA1197">
        <w:tc>
          <w:tcPr>
            <w:tcW w:w="1137" w:type="dxa"/>
          </w:tcPr>
          <w:p w:rsidR="001F6B00" w:rsidRPr="00EA2071" w:rsidRDefault="001F6B00" w:rsidP="00F624A6">
            <w:r w:rsidRPr="00EA2071">
              <w:t xml:space="preserve">George </w:t>
            </w:r>
          </w:p>
        </w:tc>
        <w:tc>
          <w:tcPr>
            <w:tcW w:w="5212" w:type="dxa"/>
          </w:tcPr>
          <w:p w:rsidR="001F6B00" w:rsidRPr="00EA2071" w:rsidRDefault="001F6B00" w:rsidP="00F624A6">
            <w:r w:rsidRPr="00EA2071">
              <w:t>No</w:t>
            </w:r>
          </w:p>
        </w:tc>
        <w:tc>
          <w:tcPr>
            <w:tcW w:w="2406" w:type="dxa"/>
          </w:tcPr>
          <w:p w:rsidR="001F6B00" w:rsidRPr="00EA2071" w:rsidRDefault="001F6B00" w:rsidP="00F624A6"/>
        </w:tc>
      </w:tr>
      <w:tr w:rsidR="001F6B00" w:rsidRPr="00EA2071" w:rsidTr="00DA1197">
        <w:tc>
          <w:tcPr>
            <w:tcW w:w="1137" w:type="dxa"/>
          </w:tcPr>
          <w:p w:rsidR="001F6B00" w:rsidRPr="00EA2071" w:rsidRDefault="001F6B00" w:rsidP="00F624A6">
            <w:r w:rsidRPr="00EA2071">
              <w:t xml:space="preserve">Peter </w:t>
            </w:r>
          </w:p>
        </w:tc>
        <w:tc>
          <w:tcPr>
            <w:tcW w:w="5212" w:type="dxa"/>
          </w:tcPr>
          <w:p w:rsidR="001F6B00" w:rsidRPr="00EA2071" w:rsidRDefault="001F6B00" w:rsidP="00F624A6">
            <w:r w:rsidRPr="00EA2071">
              <w:t>He was doing it to me.</w:t>
            </w:r>
          </w:p>
        </w:tc>
        <w:tc>
          <w:tcPr>
            <w:tcW w:w="2406" w:type="dxa"/>
          </w:tcPr>
          <w:p w:rsidR="001F6B00" w:rsidRPr="00EA2071" w:rsidRDefault="001F6B00" w:rsidP="00F624A6"/>
        </w:tc>
      </w:tr>
      <w:tr w:rsidR="001F6B00" w:rsidRPr="00EA2071" w:rsidTr="00DA1197">
        <w:tc>
          <w:tcPr>
            <w:tcW w:w="1137" w:type="dxa"/>
          </w:tcPr>
          <w:p w:rsidR="001F6B00" w:rsidRPr="00EA2071" w:rsidRDefault="001F6B00" w:rsidP="00F624A6">
            <w:r w:rsidRPr="00EA2071">
              <w:t xml:space="preserve">Daphne </w:t>
            </w:r>
          </w:p>
        </w:tc>
        <w:tc>
          <w:tcPr>
            <w:tcW w:w="5212" w:type="dxa"/>
          </w:tcPr>
          <w:p w:rsidR="001F6B00" w:rsidRPr="00EA2071" w:rsidRDefault="001F6B00" w:rsidP="00F624A6">
            <w:r w:rsidRPr="00EA2071">
              <w:t>He was doing it to you.</w:t>
            </w:r>
          </w:p>
        </w:tc>
        <w:tc>
          <w:tcPr>
            <w:tcW w:w="2406" w:type="dxa"/>
          </w:tcPr>
          <w:p w:rsidR="001F6B00" w:rsidRPr="00EA2071" w:rsidRDefault="001F6B00" w:rsidP="00F624A6"/>
        </w:tc>
      </w:tr>
      <w:tr w:rsidR="001F6B00" w:rsidRPr="00EA2071" w:rsidTr="00DA1197">
        <w:tc>
          <w:tcPr>
            <w:tcW w:w="1137" w:type="dxa"/>
          </w:tcPr>
          <w:p w:rsidR="001F6B00" w:rsidRPr="00EA2071" w:rsidRDefault="001F6B00" w:rsidP="00F624A6">
            <w:r w:rsidRPr="00EA2071">
              <w:t xml:space="preserve">Peter </w:t>
            </w:r>
          </w:p>
        </w:tc>
        <w:tc>
          <w:tcPr>
            <w:tcW w:w="5212" w:type="dxa"/>
          </w:tcPr>
          <w:p w:rsidR="001F6B00" w:rsidRPr="00EA2071" w:rsidRDefault="001F6B00" w:rsidP="00F624A6">
            <w:r w:rsidRPr="00EA2071">
              <w:t xml:space="preserve">George </w:t>
            </w:r>
          </w:p>
        </w:tc>
        <w:tc>
          <w:tcPr>
            <w:tcW w:w="2406" w:type="dxa"/>
          </w:tcPr>
          <w:p w:rsidR="001F6B00" w:rsidRPr="00EA2071" w:rsidRDefault="001F6B00" w:rsidP="00F624A6"/>
        </w:tc>
      </w:tr>
      <w:tr w:rsidR="001F6B00" w:rsidRPr="00EA2071" w:rsidTr="00DA1197">
        <w:tc>
          <w:tcPr>
            <w:tcW w:w="1137" w:type="dxa"/>
          </w:tcPr>
          <w:p w:rsidR="001F6B00" w:rsidRPr="00EA2071" w:rsidRDefault="001F6B00" w:rsidP="00F624A6">
            <w:r w:rsidRPr="00EA2071">
              <w:t xml:space="preserve">George </w:t>
            </w:r>
          </w:p>
        </w:tc>
        <w:tc>
          <w:tcPr>
            <w:tcW w:w="5212" w:type="dxa"/>
          </w:tcPr>
          <w:p w:rsidR="001F6B00" w:rsidRPr="00EA2071" w:rsidRDefault="001F6B00" w:rsidP="00F624A6">
            <w:r w:rsidRPr="00EA2071">
              <w:t>I wasn’t</w:t>
            </w:r>
          </w:p>
        </w:tc>
        <w:tc>
          <w:tcPr>
            <w:tcW w:w="2406" w:type="dxa"/>
          </w:tcPr>
          <w:p w:rsidR="001F6B00" w:rsidRPr="00EA2071" w:rsidRDefault="001F6B00" w:rsidP="00F624A6"/>
        </w:tc>
      </w:tr>
      <w:tr w:rsidR="001F6B00" w:rsidRPr="00EA2071" w:rsidTr="00DA1197">
        <w:tc>
          <w:tcPr>
            <w:tcW w:w="1137" w:type="dxa"/>
          </w:tcPr>
          <w:p w:rsidR="001F6B00" w:rsidRPr="00EA2071" w:rsidRDefault="001F6B00" w:rsidP="00F624A6">
            <w:r w:rsidRPr="00EA2071">
              <w:t>Peter</w:t>
            </w:r>
          </w:p>
        </w:tc>
        <w:tc>
          <w:tcPr>
            <w:tcW w:w="5212" w:type="dxa"/>
          </w:tcPr>
          <w:p w:rsidR="001F6B00" w:rsidRPr="00EA2071" w:rsidRDefault="001F6B00" w:rsidP="00F624A6">
            <w:r w:rsidRPr="00EA2071">
              <w:t>He was</w:t>
            </w:r>
          </w:p>
        </w:tc>
        <w:tc>
          <w:tcPr>
            <w:tcW w:w="2406" w:type="dxa"/>
          </w:tcPr>
          <w:p w:rsidR="001F6B00" w:rsidRPr="00EA2071" w:rsidRDefault="001F6B00" w:rsidP="00F624A6"/>
        </w:tc>
      </w:tr>
      <w:tr w:rsidR="001F6B00" w:rsidRPr="00EA2071" w:rsidTr="00DA1197">
        <w:tc>
          <w:tcPr>
            <w:tcW w:w="1137" w:type="dxa"/>
          </w:tcPr>
          <w:p w:rsidR="001F6B00" w:rsidRPr="00EA2071" w:rsidRDefault="001F6B00" w:rsidP="00F624A6">
            <w:r w:rsidRPr="00EA2071">
              <w:t xml:space="preserve">George </w:t>
            </w:r>
          </w:p>
        </w:tc>
        <w:tc>
          <w:tcPr>
            <w:tcW w:w="5212" w:type="dxa"/>
          </w:tcPr>
          <w:p w:rsidR="001F6B00" w:rsidRPr="00EA2071" w:rsidRDefault="001F6B00" w:rsidP="00F624A6">
            <w:r w:rsidRPr="00EA2071">
              <w:t>I was just joining in</w:t>
            </w:r>
          </w:p>
        </w:tc>
        <w:tc>
          <w:tcPr>
            <w:tcW w:w="2406" w:type="dxa"/>
          </w:tcPr>
          <w:p w:rsidR="001F6B00" w:rsidRPr="00EA2071" w:rsidRDefault="001F6B00" w:rsidP="00F624A6"/>
        </w:tc>
      </w:tr>
      <w:tr w:rsidR="001F6B00" w:rsidRPr="00EA2071" w:rsidTr="00DA1197">
        <w:tc>
          <w:tcPr>
            <w:tcW w:w="1137" w:type="dxa"/>
          </w:tcPr>
          <w:p w:rsidR="001F6B00" w:rsidRPr="00EA2071" w:rsidRDefault="001F6B00" w:rsidP="00F624A6">
            <w:r w:rsidRPr="00EA2071">
              <w:t xml:space="preserve">Daphne </w:t>
            </w:r>
          </w:p>
        </w:tc>
        <w:tc>
          <w:tcPr>
            <w:tcW w:w="5212" w:type="dxa"/>
          </w:tcPr>
          <w:p w:rsidR="001F6B00" w:rsidRPr="00EA2071" w:rsidRDefault="001F6B00" w:rsidP="00F624A6">
            <w:r w:rsidRPr="00EA2071">
              <w:t>What do you think you should just play together on the seesaw nicely so that you don’t hurt anyone else?</w:t>
            </w:r>
          </w:p>
        </w:tc>
        <w:tc>
          <w:tcPr>
            <w:tcW w:w="2406" w:type="dxa"/>
          </w:tcPr>
          <w:p w:rsidR="001F6B00" w:rsidRPr="00EA2071" w:rsidRDefault="001F6B00" w:rsidP="00F624A6">
            <w:r w:rsidRPr="00EA2071">
              <w:t xml:space="preserve">Closed question </w:t>
            </w:r>
          </w:p>
        </w:tc>
      </w:tr>
      <w:tr w:rsidR="001F6B00" w:rsidRPr="00EA2071" w:rsidTr="00DA1197">
        <w:tc>
          <w:tcPr>
            <w:tcW w:w="1137" w:type="dxa"/>
          </w:tcPr>
          <w:p w:rsidR="001F6B00" w:rsidRPr="00EA2071" w:rsidRDefault="001F6B00" w:rsidP="00F624A6">
            <w:r w:rsidRPr="00EA2071">
              <w:t xml:space="preserve">George </w:t>
            </w:r>
          </w:p>
        </w:tc>
        <w:tc>
          <w:tcPr>
            <w:tcW w:w="5212" w:type="dxa"/>
          </w:tcPr>
          <w:p w:rsidR="001F6B00" w:rsidRPr="00EA2071" w:rsidRDefault="001F6B00" w:rsidP="00F624A6">
            <w:r w:rsidRPr="00EA2071">
              <w:t>Ok then</w:t>
            </w:r>
          </w:p>
        </w:tc>
        <w:tc>
          <w:tcPr>
            <w:tcW w:w="2406" w:type="dxa"/>
          </w:tcPr>
          <w:p w:rsidR="001F6B00" w:rsidRPr="00EA2071" w:rsidRDefault="001F6B00" w:rsidP="00F624A6"/>
        </w:tc>
      </w:tr>
      <w:tr w:rsidR="001F6B00" w:rsidRPr="00EA2071" w:rsidTr="00DA1197">
        <w:tc>
          <w:tcPr>
            <w:tcW w:w="1137" w:type="dxa"/>
          </w:tcPr>
          <w:p w:rsidR="001F6B00" w:rsidRPr="00EA2071" w:rsidRDefault="001F6B00" w:rsidP="00F624A6">
            <w:r w:rsidRPr="00EA2071">
              <w:t xml:space="preserve">Daphne </w:t>
            </w:r>
          </w:p>
        </w:tc>
        <w:tc>
          <w:tcPr>
            <w:tcW w:w="5212" w:type="dxa"/>
          </w:tcPr>
          <w:p w:rsidR="001F6B00" w:rsidRPr="00EA2071" w:rsidRDefault="001F6B00" w:rsidP="00F624A6">
            <w:r w:rsidRPr="00EA2071">
              <w:t>Do you think that’s the best thing to do George?</w:t>
            </w:r>
          </w:p>
        </w:tc>
        <w:tc>
          <w:tcPr>
            <w:tcW w:w="2406" w:type="dxa"/>
          </w:tcPr>
          <w:p w:rsidR="001F6B00" w:rsidRPr="00EA2071" w:rsidRDefault="001F6B00" w:rsidP="00F624A6">
            <w:r w:rsidRPr="00EA2071">
              <w:t xml:space="preserve">Closed question </w:t>
            </w:r>
          </w:p>
        </w:tc>
      </w:tr>
      <w:tr w:rsidR="001F6B00" w:rsidRPr="00EA2071" w:rsidTr="00DA1197">
        <w:tc>
          <w:tcPr>
            <w:tcW w:w="1137" w:type="dxa"/>
          </w:tcPr>
          <w:p w:rsidR="001F6B00" w:rsidRPr="00EA2071" w:rsidRDefault="001F6B00" w:rsidP="00F624A6">
            <w:r w:rsidRPr="00EA2071">
              <w:t xml:space="preserve">George </w:t>
            </w:r>
          </w:p>
        </w:tc>
        <w:tc>
          <w:tcPr>
            <w:tcW w:w="5212" w:type="dxa"/>
          </w:tcPr>
          <w:p w:rsidR="001F6B00" w:rsidRPr="00EA2071" w:rsidRDefault="001F6B00" w:rsidP="00F624A6">
            <w:r w:rsidRPr="00EA2071">
              <w:t>Yes</w:t>
            </w:r>
          </w:p>
        </w:tc>
        <w:tc>
          <w:tcPr>
            <w:tcW w:w="2406" w:type="dxa"/>
          </w:tcPr>
          <w:p w:rsidR="001F6B00" w:rsidRPr="00EA2071" w:rsidRDefault="001F6B00" w:rsidP="00F624A6"/>
        </w:tc>
      </w:tr>
      <w:tr w:rsidR="001F6B00" w:rsidRPr="00EA2071" w:rsidTr="00DA1197">
        <w:tc>
          <w:tcPr>
            <w:tcW w:w="1137" w:type="dxa"/>
          </w:tcPr>
          <w:p w:rsidR="001F6B00" w:rsidRPr="00EA2071" w:rsidRDefault="001F6B00" w:rsidP="00F624A6">
            <w:r w:rsidRPr="00EA2071">
              <w:t xml:space="preserve">Daphne </w:t>
            </w:r>
          </w:p>
        </w:tc>
        <w:tc>
          <w:tcPr>
            <w:tcW w:w="5212" w:type="dxa"/>
          </w:tcPr>
          <w:p w:rsidR="001F6B00" w:rsidRPr="00EA2071" w:rsidRDefault="001F6B00" w:rsidP="00F624A6">
            <w:r w:rsidRPr="00EA2071">
              <w:t>Do you think that’s the best thing to do?</w:t>
            </w:r>
          </w:p>
        </w:tc>
        <w:tc>
          <w:tcPr>
            <w:tcW w:w="2406" w:type="dxa"/>
          </w:tcPr>
          <w:p w:rsidR="001F6B00" w:rsidRPr="00EA2071" w:rsidRDefault="001F6B00" w:rsidP="00F624A6"/>
        </w:tc>
      </w:tr>
      <w:tr w:rsidR="001F6B00" w:rsidRPr="00EA2071" w:rsidTr="00DA1197">
        <w:tc>
          <w:tcPr>
            <w:tcW w:w="1137" w:type="dxa"/>
          </w:tcPr>
          <w:p w:rsidR="001F6B00" w:rsidRPr="00EA2071" w:rsidRDefault="001F6B00" w:rsidP="00F624A6">
            <w:r w:rsidRPr="00EA2071">
              <w:t xml:space="preserve">George </w:t>
            </w:r>
          </w:p>
        </w:tc>
        <w:tc>
          <w:tcPr>
            <w:tcW w:w="5212" w:type="dxa"/>
          </w:tcPr>
          <w:p w:rsidR="001F6B00" w:rsidRPr="00EA2071" w:rsidRDefault="001F6B00" w:rsidP="00F624A6">
            <w:r w:rsidRPr="00EA2071">
              <w:t>Yes</w:t>
            </w:r>
          </w:p>
        </w:tc>
        <w:tc>
          <w:tcPr>
            <w:tcW w:w="2406" w:type="dxa"/>
          </w:tcPr>
          <w:p w:rsidR="001F6B00" w:rsidRPr="00EA2071" w:rsidRDefault="001F6B00" w:rsidP="00F624A6"/>
        </w:tc>
      </w:tr>
    </w:tbl>
    <w:p w:rsidR="001F6B00" w:rsidRPr="00EA2071" w:rsidRDefault="001F6B00" w:rsidP="00F624A6"/>
    <w:p w:rsidR="001F6B00" w:rsidRPr="00EA2071" w:rsidRDefault="00DA1197" w:rsidP="00F624A6">
      <w:pPr>
        <w:spacing w:line="360" w:lineRule="auto"/>
        <w:ind w:left="567"/>
        <w:rPr>
          <w:sz w:val="24"/>
          <w:szCs w:val="24"/>
        </w:rPr>
      </w:pPr>
      <w:r w:rsidRPr="00EA2071">
        <w:rPr>
          <w:sz w:val="24"/>
          <w:szCs w:val="24"/>
        </w:rPr>
        <w:t>In the above event,</w:t>
      </w:r>
      <w:r w:rsidR="001F6B00" w:rsidRPr="00EA2071">
        <w:rPr>
          <w:sz w:val="24"/>
          <w:szCs w:val="24"/>
        </w:rPr>
        <w:t xml:space="preserve"> the educator achieved cessation of the anti-social behaviour. There is little evidence of interpersonal </w:t>
      </w:r>
      <w:r w:rsidRPr="00EA2071">
        <w:rPr>
          <w:sz w:val="24"/>
          <w:szCs w:val="24"/>
        </w:rPr>
        <w:t xml:space="preserve">skills deployment by learners </w:t>
      </w:r>
      <w:r w:rsidR="001F6B00" w:rsidRPr="00EA2071">
        <w:rPr>
          <w:sz w:val="24"/>
          <w:szCs w:val="24"/>
        </w:rPr>
        <w:t xml:space="preserve">save listening and responding to the educator’s closed </w:t>
      </w:r>
      <w:r w:rsidRPr="00EA2071">
        <w:rPr>
          <w:sz w:val="24"/>
          <w:szCs w:val="24"/>
        </w:rPr>
        <w:t>q</w:t>
      </w:r>
      <w:r w:rsidR="001F6B00" w:rsidRPr="00EA2071">
        <w:rPr>
          <w:sz w:val="24"/>
          <w:szCs w:val="24"/>
        </w:rPr>
        <w:t xml:space="preserve">uestions. </w:t>
      </w:r>
      <w:r w:rsidR="00DF0829" w:rsidRPr="00EA2071">
        <w:rPr>
          <w:sz w:val="24"/>
          <w:szCs w:val="24"/>
        </w:rPr>
        <w:t>The questions are categorised as closed when the answer is implicit in the question posed.</w:t>
      </w:r>
      <w:r w:rsidRPr="00EA2071">
        <w:rPr>
          <w:sz w:val="24"/>
          <w:szCs w:val="24"/>
        </w:rPr>
        <w:t xml:space="preserve"> It represents compliance on the part of the learners.</w:t>
      </w:r>
    </w:p>
    <w:p w:rsidR="001F6B00" w:rsidRPr="00EA2071" w:rsidRDefault="001F6B00" w:rsidP="00F624A6">
      <w:pPr>
        <w:shd w:val="clear" w:color="auto" w:fill="FFFFFF" w:themeFill="background1"/>
        <w:rPr>
          <w:sz w:val="20"/>
          <w:szCs w:val="20"/>
        </w:rPr>
      </w:pPr>
    </w:p>
    <w:p w:rsidR="002359E5" w:rsidRPr="00EA2071" w:rsidRDefault="007258D9" w:rsidP="00F624A6">
      <w:pPr>
        <w:tabs>
          <w:tab w:val="left" w:pos="3615"/>
        </w:tabs>
        <w:ind w:left="567"/>
        <w:rPr>
          <w:b/>
          <w:sz w:val="28"/>
          <w:szCs w:val="28"/>
        </w:rPr>
      </w:pPr>
      <w:r w:rsidRPr="00EA2071">
        <w:rPr>
          <w:b/>
          <w:sz w:val="28"/>
          <w:szCs w:val="28"/>
        </w:rPr>
        <w:t xml:space="preserve">CHAPTER SIX   </w:t>
      </w:r>
      <w:r w:rsidR="002359E5" w:rsidRPr="00EA2071">
        <w:rPr>
          <w:b/>
          <w:sz w:val="28"/>
          <w:szCs w:val="28"/>
        </w:rPr>
        <w:t xml:space="preserve">Discussion </w:t>
      </w:r>
    </w:p>
    <w:p w:rsidR="00714D89" w:rsidRPr="00EA2071" w:rsidRDefault="00714D89" w:rsidP="00F624A6">
      <w:pPr>
        <w:tabs>
          <w:tab w:val="left" w:pos="3615"/>
        </w:tabs>
        <w:ind w:left="567"/>
        <w:rPr>
          <w:b/>
          <w:sz w:val="28"/>
          <w:szCs w:val="28"/>
        </w:rPr>
      </w:pPr>
    </w:p>
    <w:p w:rsidR="002359E5" w:rsidRPr="00EA2071" w:rsidRDefault="002359E5" w:rsidP="00F624A6">
      <w:pPr>
        <w:tabs>
          <w:tab w:val="left" w:pos="3615"/>
        </w:tabs>
        <w:ind w:left="567"/>
        <w:rPr>
          <w:b/>
          <w:sz w:val="24"/>
          <w:szCs w:val="24"/>
        </w:rPr>
      </w:pPr>
      <w:r w:rsidRPr="00EA2071">
        <w:rPr>
          <w:b/>
          <w:sz w:val="24"/>
          <w:szCs w:val="24"/>
        </w:rPr>
        <w:t xml:space="preserve">The value of the study </w:t>
      </w:r>
    </w:p>
    <w:p w:rsidR="002359E5" w:rsidRPr="00EA2071" w:rsidRDefault="002359E5" w:rsidP="00F624A6">
      <w:pPr>
        <w:spacing w:after="0" w:line="360" w:lineRule="auto"/>
        <w:ind w:left="567"/>
        <w:rPr>
          <w:rFonts w:eastAsia="Calibri" w:cs="Arial"/>
          <w:sz w:val="24"/>
          <w:szCs w:val="24"/>
        </w:rPr>
      </w:pPr>
      <w:r w:rsidRPr="00EA2071">
        <w:rPr>
          <w:sz w:val="24"/>
          <w:szCs w:val="24"/>
        </w:rPr>
        <w:t xml:space="preserve">The aim of the study was to </w:t>
      </w:r>
      <w:r w:rsidRPr="00EA2071">
        <w:rPr>
          <w:rFonts w:eastAsia="Calibri" w:cs="Arial"/>
          <w:sz w:val="24"/>
          <w:szCs w:val="24"/>
        </w:rPr>
        <w:t xml:space="preserve">examine one aspect of the teaching of PSED in the setting and evaluate its worth. That aspect was naturalistic intervention strategy and the use of teachable moments. The research question which asked; ‘Was there evidence that educators’ responses during conflicts facilitated the social development of learners at the setting?’ was underpinned by two others: </w:t>
      </w:r>
    </w:p>
    <w:p w:rsidR="002359E5" w:rsidRPr="00EA2071" w:rsidRDefault="002359E5" w:rsidP="00F624A6">
      <w:pPr>
        <w:spacing w:after="0" w:line="360" w:lineRule="auto"/>
        <w:ind w:left="567"/>
        <w:rPr>
          <w:sz w:val="24"/>
          <w:szCs w:val="24"/>
        </w:rPr>
      </w:pPr>
    </w:p>
    <w:p w:rsidR="002359E5" w:rsidRPr="00EA2071" w:rsidRDefault="002359E5" w:rsidP="00F624A6">
      <w:pPr>
        <w:spacing w:after="0" w:line="360" w:lineRule="auto"/>
        <w:ind w:left="567"/>
        <w:rPr>
          <w:rFonts w:eastAsia="Calibri" w:cs="Arial"/>
          <w:sz w:val="24"/>
          <w:szCs w:val="24"/>
        </w:rPr>
      </w:pPr>
      <w:r w:rsidRPr="00EA2071">
        <w:rPr>
          <w:rFonts w:eastAsia="Calibri" w:cs="Arial"/>
          <w:sz w:val="24"/>
          <w:szCs w:val="24"/>
        </w:rPr>
        <w:t xml:space="preserve">‘How did educators respond to conflicts between peers?’  </w:t>
      </w:r>
      <w:proofErr w:type="gramStart"/>
      <w:r w:rsidRPr="00EA2071">
        <w:rPr>
          <w:rFonts w:eastAsia="Calibri" w:cs="Arial"/>
          <w:sz w:val="24"/>
          <w:szCs w:val="24"/>
        </w:rPr>
        <w:t>and</w:t>
      </w:r>
      <w:proofErr w:type="gramEnd"/>
      <w:r w:rsidRPr="00EA2071">
        <w:rPr>
          <w:rFonts w:eastAsia="Calibri" w:cs="Arial"/>
          <w:sz w:val="24"/>
          <w:szCs w:val="24"/>
        </w:rPr>
        <w:t xml:space="preserve"> ‘Was there evidence of educators’ attempts to support social development of learners?’</w:t>
      </w:r>
    </w:p>
    <w:p w:rsidR="002359E5" w:rsidRPr="00EA2071" w:rsidRDefault="002359E5" w:rsidP="00F624A6">
      <w:pPr>
        <w:spacing w:after="0" w:line="360" w:lineRule="auto"/>
        <w:ind w:left="567"/>
        <w:rPr>
          <w:rFonts w:eastAsia="Calibri" w:cs="Arial"/>
          <w:color w:val="FF0000"/>
          <w:sz w:val="24"/>
          <w:szCs w:val="24"/>
        </w:rPr>
      </w:pPr>
      <w:r w:rsidRPr="00EA2071">
        <w:rPr>
          <w:rFonts w:eastAsia="Calibri" w:cs="Arial"/>
          <w:color w:val="FF0000"/>
          <w:sz w:val="24"/>
          <w:szCs w:val="24"/>
        </w:rPr>
        <w:t xml:space="preserve"> </w:t>
      </w:r>
    </w:p>
    <w:p w:rsidR="002359E5" w:rsidRPr="00EA2071" w:rsidRDefault="002359E5" w:rsidP="00F624A6">
      <w:pPr>
        <w:spacing w:after="0" w:line="360" w:lineRule="auto"/>
        <w:ind w:left="567"/>
        <w:rPr>
          <w:rFonts w:eastAsia="Calibri" w:cs="Arial"/>
          <w:sz w:val="24"/>
          <w:szCs w:val="24"/>
        </w:rPr>
      </w:pPr>
      <w:r w:rsidRPr="00EA2071">
        <w:rPr>
          <w:rFonts w:eastAsia="Calibri" w:cs="Arial"/>
          <w:sz w:val="24"/>
          <w:szCs w:val="24"/>
        </w:rPr>
        <w:t xml:space="preserve">In the discussion that follows I will highlight the value of the findings before discussing the limitations and their ramifications. </w:t>
      </w:r>
    </w:p>
    <w:p w:rsidR="002359E5" w:rsidRPr="00EA2071" w:rsidRDefault="002359E5" w:rsidP="00F624A6">
      <w:pPr>
        <w:spacing w:after="0" w:line="360" w:lineRule="auto"/>
        <w:ind w:left="567"/>
        <w:rPr>
          <w:rFonts w:eastAsia="Calibri" w:cs="Arial"/>
          <w:sz w:val="24"/>
          <w:szCs w:val="24"/>
        </w:rPr>
      </w:pPr>
    </w:p>
    <w:p w:rsidR="002359E5" w:rsidRPr="00EA2071" w:rsidRDefault="002359E5" w:rsidP="00F624A6">
      <w:pPr>
        <w:spacing w:line="360" w:lineRule="auto"/>
        <w:ind w:left="567"/>
        <w:rPr>
          <w:color w:val="FF0000"/>
          <w:sz w:val="24"/>
          <w:szCs w:val="24"/>
        </w:rPr>
      </w:pPr>
      <w:r w:rsidRPr="00EA2071">
        <w:rPr>
          <w:rFonts w:eastAsia="Calibri" w:cs="Arial"/>
          <w:sz w:val="24"/>
          <w:szCs w:val="24"/>
        </w:rPr>
        <w:t xml:space="preserve">The findings indicated that mediation strategies were routinely used by educators in their responses to conflicts. Conflicts were used as an opportunity to teach in all but one event. Chen (2003) confirms; ‘Such strategies are in keeping with a constructivist perspective which views conflict [and its resolution] as an important part of the curriculum, rather than a problem to be managed’ (p.205). The findings indicated that mediation strategies were conducive to facilitating social development. They enabled learners to practise several skills intrinsic to social development from a Vygotskian social constructivist perspective. Learning was collaborative and socially constructed within a specific cultural context (Porcaro, 2011; Edmond and Evans, 2012). </w:t>
      </w:r>
    </w:p>
    <w:p w:rsidR="002359E5" w:rsidRPr="00EA2071" w:rsidRDefault="002359E5" w:rsidP="00F624A6">
      <w:pPr>
        <w:spacing w:line="360" w:lineRule="auto"/>
        <w:ind w:left="567"/>
        <w:rPr>
          <w:b/>
          <w:sz w:val="24"/>
          <w:szCs w:val="24"/>
        </w:rPr>
      </w:pPr>
      <w:r w:rsidRPr="00EA2071">
        <w:rPr>
          <w:sz w:val="24"/>
          <w:szCs w:val="24"/>
        </w:rPr>
        <w:t>There was evidence of specific practice conducive to learning in the social domain as a result of mediation strategies in the following respects:</w:t>
      </w:r>
    </w:p>
    <w:p w:rsidR="002359E5" w:rsidRPr="00EA2071" w:rsidRDefault="002359E5" w:rsidP="00F624A6">
      <w:pPr>
        <w:autoSpaceDE w:val="0"/>
        <w:autoSpaceDN w:val="0"/>
        <w:adjustRightInd w:val="0"/>
        <w:spacing w:after="0" w:line="360" w:lineRule="auto"/>
        <w:ind w:left="567"/>
        <w:rPr>
          <w:rFonts w:eastAsia="Calibri" w:cs="Arial"/>
          <w:sz w:val="24"/>
          <w:szCs w:val="24"/>
        </w:rPr>
      </w:pPr>
      <w:r w:rsidRPr="00EA2071">
        <w:rPr>
          <w:sz w:val="24"/>
          <w:szCs w:val="24"/>
        </w:rPr>
        <w:t xml:space="preserve">The results showed that children were enabled with or without support to engage in dialogue, listening and clarifying. Ideas were rehearsed in articulating problems and generating solutions. Educators modelled appropriate language where learners’ skills failed them, according to </w:t>
      </w:r>
      <w:r w:rsidRPr="00EA2071">
        <w:rPr>
          <w:rFonts w:eastAsia="Calibri" w:cs="Arial"/>
          <w:sz w:val="24"/>
          <w:szCs w:val="24"/>
        </w:rPr>
        <w:t xml:space="preserve">Arcaro-McPhee, Doppler and Harkins (2002) the essence of a ‘teachable moment’. </w:t>
      </w:r>
      <w:r w:rsidRPr="00EA2071">
        <w:rPr>
          <w:sz w:val="24"/>
          <w:szCs w:val="24"/>
        </w:rPr>
        <w:t>These aspects were demonstrated in Table 5.4 where Florence struggled to articulate her position but succeeded in communicating them.  Language plays an important role in social cognitive development (</w:t>
      </w:r>
      <w:r w:rsidRPr="00EA2071">
        <w:rPr>
          <w:rFonts w:eastAsia="Calibri" w:cs="Arial"/>
          <w:sz w:val="24"/>
          <w:szCs w:val="24"/>
        </w:rPr>
        <w:t>Bayer</w:t>
      </w:r>
      <w:r w:rsidR="000116A4">
        <w:rPr>
          <w:rFonts w:eastAsia="Calibri" w:cs="Arial"/>
          <w:sz w:val="24"/>
          <w:szCs w:val="24"/>
        </w:rPr>
        <w:t xml:space="preserve"> et al</w:t>
      </w:r>
      <w:r w:rsidRPr="00EA2071">
        <w:rPr>
          <w:rFonts w:eastAsia="Calibri" w:cs="Arial"/>
          <w:sz w:val="24"/>
          <w:szCs w:val="24"/>
        </w:rPr>
        <w:t xml:space="preserve"> 1995; Vygotsky 1978). Florence may have been articulating the problem to herself, engaging in ‘self-talk’ as well as practising social speech. Using speech as an interpersonal function precedes the development of its intrapersonal use as a problem-solving tool (Vygotsky 1978). </w:t>
      </w:r>
    </w:p>
    <w:p w:rsidR="002359E5" w:rsidRPr="00EA2071" w:rsidRDefault="002359E5" w:rsidP="00F624A6">
      <w:pPr>
        <w:autoSpaceDE w:val="0"/>
        <w:autoSpaceDN w:val="0"/>
        <w:adjustRightInd w:val="0"/>
        <w:spacing w:after="0" w:line="360" w:lineRule="auto"/>
        <w:ind w:left="567"/>
        <w:rPr>
          <w:rFonts w:eastAsia="Calibri" w:cs="Arial"/>
          <w:sz w:val="24"/>
          <w:szCs w:val="24"/>
        </w:rPr>
      </w:pPr>
    </w:p>
    <w:p w:rsidR="002359E5" w:rsidRPr="00EA2071" w:rsidRDefault="002359E5" w:rsidP="00F624A6">
      <w:pPr>
        <w:spacing w:line="360" w:lineRule="auto"/>
        <w:ind w:left="567"/>
        <w:rPr>
          <w:sz w:val="24"/>
          <w:szCs w:val="24"/>
        </w:rPr>
      </w:pPr>
      <w:r w:rsidRPr="00EA2071">
        <w:rPr>
          <w:sz w:val="24"/>
          <w:szCs w:val="24"/>
        </w:rPr>
        <w:t xml:space="preserve">Clarifying issues involves cognitive as well as language skills in that analysis is required. This was illustrated in event 10 at Table 5.4 where in resisting Peter’s protestations Florence analysed the problem and the consequences that might flow. </w:t>
      </w:r>
    </w:p>
    <w:p w:rsidR="002359E5" w:rsidRPr="00EA2071" w:rsidRDefault="002359E5" w:rsidP="00F624A6">
      <w:pPr>
        <w:spacing w:line="360" w:lineRule="auto"/>
        <w:ind w:left="567"/>
        <w:rPr>
          <w:rFonts w:cs="AdvPS405B6"/>
          <w:sz w:val="24"/>
          <w:szCs w:val="24"/>
        </w:rPr>
      </w:pPr>
      <w:r w:rsidRPr="00EA2071">
        <w:rPr>
          <w:sz w:val="24"/>
          <w:szCs w:val="24"/>
        </w:rPr>
        <w:t>The codes of mutualising and accommodating relate to intrapersonal as well as interpersonal skills in that they necessitated the ability to take on another’s perspective and in the case of accommodation, to regulate egocentricity. In both events 6 and 10 at Tables 5.3 and 5.4 respectively, such skills were demonstrated as enabled by mediation strategies. Although George managed to regulate his emotions, in his proposed solution, he retained the sword, the source of the dispute. Gilbert however, in his proposed solution acknowledged George’s desires and sought to accommodate them as well as his own.  In event 10, Florence, after contemplating the problem for some time, moved from a position of egocentricity where she resisted Peter’s wants to a position of accommodation when she made room for him alongside her. She did this after a good deal of thought. Where mediation rather than cessation strategies were employed, as here, learners were given time to r</w:t>
      </w:r>
      <w:r w:rsidR="008E6762">
        <w:rPr>
          <w:sz w:val="24"/>
          <w:szCs w:val="24"/>
        </w:rPr>
        <w:t>eflect. Katz and McClellan (1997</w:t>
      </w:r>
      <w:r w:rsidRPr="00EA2071">
        <w:rPr>
          <w:sz w:val="24"/>
          <w:szCs w:val="24"/>
        </w:rPr>
        <w:t xml:space="preserve">) confirmed the importance of allowing learners the time to practise skills and </w:t>
      </w:r>
      <w:r w:rsidRPr="00EA2071">
        <w:rPr>
          <w:rFonts w:cs="AdvPS405B6"/>
          <w:sz w:val="24"/>
          <w:szCs w:val="24"/>
        </w:rPr>
        <w:t xml:space="preserve">Ethridge and Branscomb (2009) pointed out that opportunities for reflection are a necessary component of experiential learning. Questions used by educators acted as prompts for such reflection. </w:t>
      </w:r>
    </w:p>
    <w:p w:rsidR="002359E5" w:rsidRPr="00EA2071" w:rsidRDefault="002359E5" w:rsidP="00F624A6">
      <w:pPr>
        <w:autoSpaceDE w:val="0"/>
        <w:autoSpaceDN w:val="0"/>
        <w:adjustRightInd w:val="0"/>
        <w:spacing w:after="0" w:line="360" w:lineRule="auto"/>
        <w:ind w:left="567"/>
        <w:rPr>
          <w:rFonts w:eastAsia="Calibri" w:cs="AdvPTimes"/>
          <w:sz w:val="24"/>
          <w:szCs w:val="24"/>
        </w:rPr>
      </w:pPr>
      <w:r w:rsidRPr="00EA2071">
        <w:rPr>
          <w:rFonts w:cs="AdvPS405B6"/>
          <w:sz w:val="24"/>
          <w:szCs w:val="24"/>
        </w:rPr>
        <w:t xml:space="preserve">An aspect of mediation strategy that also concerned time was that of immediacy. </w:t>
      </w:r>
      <w:r w:rsidRPr="00EA2071">
        <w:rPr>
          <w:rFonts w:cs="Arial"/>
          <w:sz w:val="24"/>
          <w:szCs w:val="24"/>
        </w:rPr>
        <w:t>All educator responses to conflicts occurred contemporaneously i.e. none was postponed. Cessation strategy often involves postponing a response; ‘See me at playtime’ for example.  Constructivist theory suggests that such postponement is not conducive to learning since it precludes active participation (Arcaro-McPhee, Doppler and Harkins 20</w:t>
      </w:r>
      <w:r w:rsidR="000116A4">
        <w:rPr>
          <w:rFonts w:cs="Arial"/>
          <w:sz w:val="24"/>
          <w:szCs w:val="24"/>
        </w:rPr>
        <w:t>02) and proximity. Rushton (2011</w:t>
      </w:r>
      <w:r w:rsidRPr="00EA2071">
        <w:rPr>
          <w:rFonts w:cs="Arial"/>
          <w:sz w:val="24"/>
          <w:szCs w:val="24"/>
        </w:rPr>
        <w:t xml:space="preserve">) confirms the view that </w:t>
      </w:r>
      <w:r w:rsidRPr="00EA2071">
        <w:rPr>
          <w:rFonts w:eastAsia="Calibri" w:cs="AdvPTimes"/>
          <w:sz w:val="24"/>
          <w:szCs w:val="24"/>
        </w:rPr>
        <w:t>‘Children’s brains need to be immersed in real life, hands on, and meaningful learning experiences’ (p.92). Supporting children during rather than after the event potentially optimises the impact of these elements.</w:t>
      </w:r>
    </w:p>
    <w:p w:rsidR="002359E5" w:rsidRPr="00EA2071" w:rsidRDefault="002359E5" w:rsidP="00F624A6">
      <w:pPr>
        <w:spacing w:before="240" w:line="360" w:lineRule="auto"/>
        <w:ind w:left="567"/>
        <w:rPr>
          <w:rFonts w:cs="Bembo"/>
          <w:color w:val="000000"/>
          <w:sz w:val="24"/>
          <w:szCs w:val="24"/>
        </w:rPr>
      </w:pPr>
      <w:r w:rsidRPr="00EA2071">
        <w:rPr>
          <w:rFonts w:cs="AdvPS405B6"/>
          <w:sz w:val="24"/>
          <w:szCs w:val="24"/>
        </w:rPr>
        <w:t xml:space="preserve">Weare and Gray’s (2003) meta-analysis of PSED teaching found that the most effective programmes shared particular elements in that they were </w:t>
      </w:r>
      <w:r w:rsidRPr="00EA2071">
        <w:rPr>
          <w:rFonts w:cs="Bembo"/>
          <w:color w:val="000000"/>
          <w:sz w:val="24"/>
          <w:szCs w:val="24"/>
        </w:rPr>
        <w:t>aimed at the promotion of the positive, environmental and not simply curriculum-focused and holistic, creating long-term impacts (i.e. changes to pupils’ attitudes). Certainly the mediation strategies evidenced in the conflict events were without exception neutral or positive in approach. This unthreatening approach is evidence of the learning environment at the setting. The study was focused on one small aspect of the teaching and learning environment rather than curriculum focused and the evidence suggests that in respects of responses to conflict, the importance of the social environment is recognised at the setting with regard to the teaching of PSED.  The long-term impact of the approach was not part of the study.</w:t>
      </w:r>
      <w:r w:rsidRPr="00EA2071">
        <w:rPr>
          <w:rFonts w:cs="Arial"/>
          <w:color w:val="FF0000"/>
          <w:sz w:val="24"/>
          <w:szCs w:val="24"/>
        </w:rPr>
        <w:t xml:space="preserve"> </w:t>
      </w:r>
    </w:p>
    <w:p w:rsidR="002359E5" w:rsidRPr="00EA2071" w:rsidRDefault="002359E5" w:rsidP="00F624A6">
      <w:pPr>
        <w:spacing w:line="360" w:lineRule="auto"/>
        <w:ind w:left="567"/>
        <w:contextualSpacing/>
        <w:rPr>
          <w:rFonts w:eastAsia="Calibri" w:cs="Times New Roman"/>
          <w:sz w:val="24"/>
          <w:szCs w:val="24"/>
        </w:rPr>
      </w:pPr>
      <w:r w:rsidRPr="00EA2071">
        <w:rPr>
          <w:rFonts w:cs="Bembo"/>
          <w:color w:val="000000"/>
          <w:sz w:val="24"/>
          <w:szCs w:val="24"/>
        </w:rPr>
        <w:t>Mediation strategies enable educators to employ formative rather than summative assessment of learning so that teaching is tailored to individual needs.</w:t>
      </w:r>
      <w:r w:rsidRPr="00EA2071">
        <w:rPr>
          <w:rFonts w:cs="Times New Roman"/>
          <w:sz w:val="24"/>
          <w:szCs w:val="24"/>
        </w:rPr>
        <w:t xml:space="preserve"> Torrance and Pryor (2001) found that formative assessment resulted in practitioners engaging in more complex interactions with children and making more finely grained judgements about their learning.</w:t>
      </w:r>
      <w:r w:rsidRPr="00EA2071">
        <w:rPr>
          <w:rFonts w:cs="Bembo"/>
          <w:color w:val="000000"/>
          <w:sz w:val="24"/>
          <w:szCs w:val="24"/>
        </w:rPr>
        <w:t xml:space="preserve"> </w:t>
      </w:r>
      <w:r w:rsidRPr="00EA2071">
        <w:rPr>
          <w:rFonts w:eastAsia="Calibri" w:cs="Times New Roman"/>
          <w:sz w:val="24"/>
          <w:szCs w:val="24"/>
        </w:rPr>
        <w:t xml:space="preserve">Learners with ineffective interpersonal strategies may suffer rejection from their peers. The targeting of support within teachable moments </w:t>
      </w:r>
      <w:r w:rsidR="00714D89" w:rsidRPr="00EA2071">
        <w:rPr>
          <w:rFonts w:eastAsia="Calibri" w:cs="Times New Roman"/>
          <w:sz w:val="24"/>
          <w:szCs w:val="24"/>
        </w:rPr>
        <w:t xml:space="preserve">may </w:t>
      </w:r>
      <w:r w:rsidR="00714D89" w:rsidRPr="00044151">
        <w:rPr>
          <w:rFonts w:eastAsia="Calibri" w:cs="Times New Roman"/>
          <w:sz w:val="24"/>
          <w:szCs w:val="24"/>
        </w:rPr>
        <w:t>apprehend</w:t>
      </w:r>
      <w:r w:rsidRPr="00044151">
        <w:rPr>
          <w:rFonts w:eastAsia="Calibri" w:cs="Times New Roman"/>
          <w:sz w:val="24"/>
          <w:szCs w:val="24"/>
        </w:rPr>
        <w:t xml:space="preserve"> unhelpful strategies being rehearsed and embedded (DeVries and Zan</w:t>
      </w:r>
      <w:r w:rsidR="00044151" w:rsidRPr="00044151">
        <w:rPr>
          <w:rFonts w:eastAsia="Calibri" w:cs="Times New Roman"/>
          <w:sz w:val="24"/>
          <w:szCs w:val="24"/>
        </w:rPr>
        <w:t xml:space="preserve"> 1994</w:t>
      </w:r>
      <w:r w:rsidRPr="00044151">
        <w:rPr>
          <w:rFonts w:eastAsia="Calibri" w:cs="Times New Roman"/>
          <w:sz w:val="24"/>
          <w:szCs w:val="24"/>
        </w:rPr>
        <w:t xml:space="preserve">). </w:t>
      </w:r>
      <w:r w:rsidRPr="00EA2071">
        <w:rPr>
          <w:rFonts w:eastAsia="Calibri" w:cs="Times New Roman"/>
          <w:sz w:val="24"/>
          <w:szCs w:val="24"/>
        </w:rPr>
        <w:t xml:space="preserve">Such targeting was illustrated in response to George in event 6 when his aggressive outburst disconcerted one of his peers who sought help from an educator. Mediation strategies used by the educator helped George to change his tactics and he moved from verbally attacking his opponent to generating solutions in co-operation with his peers. </w:t>
      </w:r>
    </w:p>
    <w:p w:rsidR="002359E5" w:rsidRPr="00EA2071" w:rsidRDefault="002359E5" w:rsidP="00F624A6">
      <w:pPr>
        <w:spacing w:line="360" w:lineRule="auto"/>
        <w:ind w:left="567"/>
        <w:contextualSpacing/>
        <w:rPr>
          <w:rFonts w:eastAsia="Calibri" w:cs="Times New Roman"/>
          <w:sz w:val="24"/>
          <w:szCs w:val="24"/>
        </w:rPr>
      </w:pPr>
    </w:p>
    <w:p w:rsidR="00DD5D51" w:rsidRPr="00EA2071" w:rsidRDefault="002359E5" w:rsidP="00F624A6">
      <w:pPr>
        <w:spacing w:line="360" w:lineRule="auto"/>
        <w:ind w:left="567"/>
        <w:contextualSpacing/>
        <w:rPr>
          <w:rFonts w:eastAsia="Calibri" w:cs="AdvPTimes"/>
          <w:sz w:val="24"/>
          <w:szCs w:val="24"/>
        </w:rPr>
      </w:pPr>
      <w:r w:rsidRPr="00EA2071">
        <w:rPr>
          <w:rFonts w:eastAsia="Calibri" w:cs="Times New Roman"/>
          <w:sz w:val="24"/>
          <w:szCs w:val="24"/>
        </w:rPr>
        <w:t>The principles underpinning the study were those of empowerment and inclusion. Rushton (201</w:t>
      </w:r>
      <w:r w:rsidR="000116A4">
        <w:rPr>
          <w:rFonts w:eastAsia="Calibri" w:cs="Times New Roman"/>
          <w:sz w:val="24"/>
          <w:szCs w:val="24"/>
        </w:rPr>
        <w:t>1</w:t>
      </w:r>
      <w:r w:rsidRPr="00EA2071">
        <w:rPr>
          <w:rFonts w:eastAsia="Calibri" w:cs="Times New Roman"/>
          <w:sz w:val="24"/>
          <w:szCs w:val="24"/>
        </w:rPr>
        <w:t>) argued that educators should, ‘</w:t>
      </w:r>
      <w:r w:rsidRPr="00EA2071">
        <w:rPr>
          <w:rFonts w:eastAsia="Calibri" w:cs="AdvPTimes"/>
          <w:sz w:val="24"/>
          <w:szCs w:val="24"/>
        </w:rPr>
        <w:t>allow young children to make their own decisions and choices’ (p.90). The use of questioning and absence of directives suggests that learners were empowered by mediation strategies in that they retained relative autonomy. Using Nutbrown’s (2011) definition of inclusion, which emphasised the need to teach learners inclusive practises as well as including marginalised individuals or groups, there was evidence of pro-social inclusive behaviour by learners. In fact, no-one in all thirteen conflict events was rejected or excluded by peers even where individuals’ conduct was adjudged anti-social by them.</w:t>
      </w:r>
    </w:p>
    <w:p w:rsidR="00B06018" w:rsidRPr="00EA2071" w:rsidRDefault="00B06018" w:rsidP="00F624A6">
      <w:pPr>
        <w:spacing w:line="360" w:lineRule="auto"/>
        <w:ind w:left="567"/>
        <w:contextualSpacing/>
        <w:rPr>
          <w:rFonts w:cs="Arial"/>
          <w:color w:val="FF0000"/>
          <w:sz w:val="24"/>
          <w:szCs w:val="24"/>
        </w:rPr>
      </w:pPr>
    </w:p>
    <w:p w:rsidR="00DD5D51" w:rsidRPr="00EA2071" w:rsidRDefault="00DD5D51" w:rsidP="00F624A6">
      <w:pPr>
        <w:tabs>
          <w:tab w:val="left" w:pos="3615"/>
        </w:tabs>
        <w:spacing w:after="0" w:line="360" w:lineRule="auto"/>
        <w:ind w:left="567"/>
        <w:rPr>
          <w:b/>
          <w:sz w:val="28"/>
          <w:szCs w:val="28"/>
        </w:rPr>
      </w:pPr>
      <w:r w:rsidRPr="00EA2071">
        <w:rPr>
          <w:b/>
          <w:sz w:val="28"/>
          <w:szCs w:val="28"/>
        </w:rPr>
        <w:t xml:space="preserve">Limitations </w:t>
      </w:r>
    </w:p>
    <w:p w:rsidR="007258D9" w:rsidRPr="00EA2071" w:rsidRDefault="007258D9" w:rsidP="00F624A6">
      <w:pPr>
        <w:tabs>
          <w:tab w:val="left" w:pos="3615"/>
        </w:tabs>
        <w:spacing w:after="0" w:line="360" w:lineRule="auto"/>
        <w:ind w:left="567"/>
        <w:rPr>
          <w:b/>
          <w:sz w:val="28"/>
          <w:szCs w:val="28"/>
        </w:rPr>
      </w:pPr>
    </w:p>
    <w:p w:rsidR="00DD5D51" w:rsidRPr="00EA2071" w:rsidRDefault="00DD5D51" w:rsidP="00F624A6">
      <w:pPr>
        <w:tabs>
          <w:tab w:val="left" w:pos="3615"/>
        </w:tabs>
        <w:spacing w:line="360" w:lineRule="auto"/>
        <w:ind w:left="567"/>
        <w:rPr>
          <w:sz w:val="24"/>
          <w:szCs w:val="24"/>
        </w:rPr>
      </w:pPr>
      <w:r w:rsidRPr="00EA2071">
        <w:rPr>
          <w:sz w:val="24"/>
          <w:szCs w:val="24"/>
        </w:rPr>
        <w:t xml:space="preserve">The study’s aims were met insofar as the three research questions were addressed and answered in the affirmative. I am satisfied that there is sufficient evidence to suggest that educator approaches to conflict at the setting are helpful to learners’ social development. However, there were limitations to the study in terms of the evidence and its findings and these are now addressed. </w:t>
      </w:r>
    </w:p>
    <w:p w:rsidR="00DD5D51" w:rsidRPr="00EA2071" w:rsidRDefault="00DD5D51" w:rsidP="00F624A6">
      <w:pPr>
        <w:spacing w:after="0" w:line="360" w:lineRule="auto"/>
        <w:ind w:left="567"/>
        <w:rPr>
          <w:b/>
          <w:sz w:val="24"/>
          <w:szCs w:val="24"/>
        </w:rPr>
      </w:pPr>
      <w:r w:rsidRPr="00EA2071">
        <w:rPr>
          <w:b/>
          <w:sz w:val="24"/>
          <w:szCs w:val="24"/>
        </w:rPr>
        <w:t xml:space="preserve">The Evidence </w:t>
      </w:r>
    </w:p>
    <w:p w:rsidR="00DD5D51" w:rsidRPr="00EA2071" w:rsidRDefault="00DD5D51" w:rsidP="00F624A6">
      <w:pPr>
        <w:spacing w:line="360" w:lineRule="auto"/>
        <w:ind w:left="567"/>
        <w:rPr>
          <w:sz w:val="24"/>
          <w:szCs w:val="24"/>
        </w:rPr>
      </w:pPr>
      <w:r w:rsidRPr="00EA2071">
        <w:rPr>
          <w:sz w:val="24"/>
          <w:szCs w:val="24"/>
        </w:rPr>
        <w:t>The data collection was very small. This was due to a number of factors. There were time</w:t>
      </w:r>
      <w:r w:rsidR="00714D89" w:rsidRPr="00EA2071">
        <w:rPr>
          <w:sz w:val="24"/>
          <w:szCs w:val="24"/>
        </w:rPr>
        <w:t xml:space="preserve"> constraints and the cohort comprised only sixteen learners</w:t>
      </w:r>
      <w:r w:rsidRPr="00EA2071">
        <w:rPr>
          <w:sz w:val="24"/>
          <w:szCs w:val="24"/>
        </w:rPr>
        <w:t>. In addition there were relatively few incidents of conflict during the data collection period and of these only one with a demonstration of aggression; event 6 at Table 5.3. Of the educator responses to conflicts, only one represented cessation strategy a</w:t>
      </w:r>
      <w:r w:rsidR="00714D89" w:rsidRPr="00EA2071">
        <w:rPr>
          <w:sz w:val="24"/>
          <w:szCs w:val="24"/>
        </w:rPr>
        <w:t>nd so any inferences drawn could</w:t>
      </w:r>
      <w:r w:rsidRPr="00EA2071">
        <w:rPr>
          <w:sz w:val="24"/>
          <w:szCs w:val="24"/>
        </w:rPr>
        <w:t xml:space="preserve"> not be reliable</w:t>
      </w:r>
      <w:r w:rsidR="00714D89" w:rsidRPr="00EA2071">
        <w:rPr>
          <w:sz w:val="24"/>
          <w:szCs w:val="24"/>
        </w:rPr>
        <w:t xml:space="preserve"> as evidence</w:t>
      </w:r>
      <w:r w:rsidRPr="00EA2071">
        <w:rPr>
          <w:sz w:val="24"/>
          <w:szCs w:val="24"/>
        </w:rPr>
        <w:t xml:space="preserve">. </w:t>
      </w:r>
      <w:r w:rsidRPr="00EA2071">
        <w:rPr>
          <w:color w:val="FF0000"/>
          <w:sz w:val="24"/>
          <w:szCs w:val="24"/>
        </w:rPr>
        <w:t xml:space="preserve"> </w:t>
      </w:r>
      <w:r w:rsidRPr="00EA2071">
        <w:rPr>
          <w:sz w:val="24"/>
          <w:szCs w:val="24"/>
        </w:rPr>
        <w:t>According to Denscombe (2010), the aim of a case study is to,’</w:t>
      </w:r>
      <w:r w:rsidRPr="00EA2071">
        <w:rPr>
          <w:rFonts w:eastAsia="Calibri" w:cs="Times New Roman"/>
          <w:sz w:val="24"/>
          <w:szCs w:val="24"/>
        </w:rPr>
        <w:t xml:space="preserve"> illuminate the general by looking at the particular’ (p.53). </w:t>
      </w:r>
      <w:r w:rsidRPr="00EA2071">
        <w:rPr>
          <w:sz w:val="24"/>
          <w:szCs w:val="24"/>
        </w:rPr>
        <w:t xml:space="preserve"> It is not as credible to generalise from such a small data set as it might be if many more observations had been carried out. Theory is generated on the basis of what is confirmed again and again. This is the essence of inductive reasoning. However, although not conclusive, t</w:t>
      </w:r>
      <w:r w:rsidR="00664CC4" w:rsidRPr="00EA2071">
        <w:rPr>
          <w:sz w:val="24"/>
          <w:szCs w:val="24"/>
        </w:rPr>
        <w:t>he evidence findings did indicate</w:t>
      </w:r>
      <w:r w:rsidRPr="00EA2071">
        <w:rPr>
          <w:sz w:val="24"/>
          <w:szCs w:val="24"/>
        </w:rPr>
        <w:t xml:space="preserve"> that mediation strategies are conducive to learning in the social domain. </w:t>
      </w:r>
    </w:p>
    <w:p w:rsidR="00DD5D51" w:rsidRPr="00EA2071" w:rsidRDefault="00DD5D51" w:rsidP="00F624A6">
      <w:pPr>
        <w:spacing w:line="360" w:lineRule="auto"/>
        <w:ind w:left="567"/>
        <w:rPr>
          <w:rFonts w:cs="GillSans"/>
          <w:sz w:val="24"/>
          <w:szCs w:val="24"/>
        </w:rPr>
      </w:pPr>
      <w:r w:rsidRPr="00EA2071">
        <w:rPr>
          <w:sz w:val="24"/>
          <w:szCs w:val="24"/>
        </w:rPr>
        <w:t>Bleach’s framework of ‘Le</w:t>
      </w:r>
      <w:r w:rsidRPr="00EA2071">
        <w:rPr>
          <w:rFonts w:cs="GillSans"/>
          <w:sz w:val="24"/>
          <w:szCs w:val="24"/>
        </w:rPr>
        <w:t>vels of Evidence Parameters of Evidence Effectiveness of interventions’ reproduced at Table 6.1 is helpful in evaluating the reliability of the findings. (</w:t>
      </w:r>
      <w:r w:rsidR="001A0FEE">
        <w:t>Bleach 2013 p.21</w:t>
      </w:r>
      <w:r w:rsidRPr="00EA2071">
        <w:t>)</w:t>
      </w:r>
    </w:p>
    <w:tbl>
      <w:tblPr>
        <w:tblStyle w:val="TableGrid2"/>
        <w:tblW w:w="0" w:type="auto"/>
        <w:tblInd w:w="675" w:type="dxa"/>
        <w:tblLook w:val="04A0" w:firstRow="1" w:lastRow="0" w:firstColumn="1" w:lastColumn="0" w:noHBand="0" w:noVBand="1"/>
      </w:tblPr>
      <w:tblGrid>
        <w:gridCol w:w="1690"/>
        <w:gridCol w:w="5436"/>
        <w:gridCol w:w="1441"/>
      </w:tblGrid>
      <w:tr w:rsidR="00DD5D51" w:rsidRPr="00EA2071" w:rsidTr="009B678C">
        <w:tc>
          <w:tcPr>
            <w:tcW w:w="1701" w:type="dxa"/>
          </w:tcPr>
          <w:p w:rsidR="00DD5D51" w:rsidRPr="00EA2071" w:rsidRDefault="00DD5D51" w:rsidP="00F624A6">
            <w:pPr>
              <w:rPr>
                <w:rFonts w:asciiTheme="minorHAnsi" w:hAnsiTheme="minorHAnsi" w:cs="GillSans"/>
                <w:b/>
              </w:rPr>
            </w:pPr>
            <w:r w:rsidRPr="00EA2071">
              <w:rPr>
                <w:rFonts w:asciiTheme="minorHAnsi" w:hAnsiTheme="minorHAnsi" w:cs="GillSans"/>
                <w:b/>
              </w:rPr>
              <w:t>Levels of Evidence</w:t>
            </w:r>
          </w:p>
        </w:tc>
        <w:tc>
          <w:tcPr>
            <w:tcW w:w="5529" w:type="dxa"/>
          </w:tcPr>
          <w:p w:rsidR="00DD5D51" w:rsidRPr="00EA2071" w:rsidRDefault="00DD5D51" w:rsidP="00F624A6">
            <w:pPr>
              <w:rPr>
                <w:rFonts w:asciiTheme="minorHAnsi" w:hAnsiTheme="minorHAnsi" w:cs="GillSans"/>
                <w:b/>
              </w:rPr>
            </w:pPr>
            <w:r w:rsidRPr="00EA2071">
              <w:rPr>
                <w:rFonts w:asciiTheme="minorHAnsi" w:hAnsiTheme="minorHAnsi" w:cs="GillSans"/>
                <w:b/>
              </w:rPr>
              <w:t>Parameters of Evidence</w:t>
            </w:r>
          </w:p>
        </w:tc>
        <w:tc>
          <w:tcPr>
            <w:tcW w:w="1337" w:type="dxa"/>
          </w:tcPr>
          <w:p w:rsidR="00DD5D51" w:rsidRPr="00EA2071" w:rsidRDefault="00DD5D51" w:rsidP="00F624A6">
            <w:pPr>
              <w:rPr>
                <w:rFonts w:asciiTheme="minorHAnsi" w:hAnsiTheme="minorHAnsi" w:cs="GillSans"/>
                <w:b/>
              </w:rPr>
            </w:pPr>
            <w:r w:rsidRPr="00EA2071">
              <w:rPr>
                <w:rFonts w:asciiTheme="minorHAnsi" w:hAnsiTheme="minorHAnsi" w:cs="GillSans"/>
                <w:b/>
              </w:rPr>
              <w:t>Effectiveness of interventions</w:t>
            </w:r>
          </w:p>
        </w:tc>
      </w:tr>
      <w:tr w:rsidR="00DD5D51" w:rsidRPr="00EA2071" w:rsidTr="009B678C">
        <w:tc>
          <w:tcPr>
            <w:tcW w:w="1701" w:type="dxa"/>
          </w:tcPr>
          <w:p w:rsidR="00DD5D51" w:rsidRPr="00EA2071" w:rsidRDefault="00DD5D51" w:rsidP="00F624A6">
            <w:pPr>
              <w:rPr>
                <w:rFonts w:asciiTheme="minorHAnsi" w:hAnsiTheme="minorHAnsi" w:cs="GillSans"/>
              </w:rPr>
            </w:pPr>
            <w:r w:rsidRPr="00EA2071">
              <w:rPr>
                <w:rFonts w:asciiTheme="minorHAnsi" w:hAnsiTheme="minorHAnsi" w:cs="GillSans"/>
              </w:rPr>
              <w:t>4. Causal</w:t>
            </w:r>
          </w:p>
        </w:tc>
        <w:tc>
          <w:tcPr>
            <w:tcW w:w="5529" w:type="dxa"/>
          </w:tcPr>
          <w:p w:rsidR="00DD5D51" w:rsidRPr="00EA2071" w:rsidRDefault="00DD5D51" w:rsidP="00F624A6">
            <w:pPr>
              <w:rPr>
                <w:rFonts w:asciiTheme="minorHAnsi" w:hAnsiTheme="minorHAnsi" w:cs="GillSans"/>
              </w:rPr>
            </w:pPr>
            <w:r w:rsidRPr="00EA2071">
              <w:rPr>
                <w:rFonts w:asciiTheme="minorHAnsi" w:hAnsiTheme="minorHAnsi" w:cs="GillSans"/>
              </w:rPr>
              <w:t>Sound and substantial evidence that the outcomes are as a result of the programme and/or clear evidence showing which ingredients of the programme are responsible for the outcomes i.e. repeated case studies or randomised control trial</w:t>
            </w:r>
          </w:p>
        </w:tc>
        <w:tc>
          <w:tcPr>
            <w:tcW w:w="1337" w:type="dxa"/>
          </w:tcPr>
          <w:p w:rsidR="00DD5D51" w:rsidRPr="00EA2071" w:rsidRDefault="00DD5D51" w:rsidP="00F624A6">
            <w:pPr>
              <w:rPr>
                <w:rFonts w:asciiTheme="minorHAnsi" w:hAnsiTheme="minorHAnsi" w:cs="GillSans"/>
              </w:rPr>
            </w:pPr>
            <w:r w:rsidRPr="00EA2071">
              <w:rPr>
                <w:rFonts w:asciiTheme="minorHAnsi" w:hAnsiTheme="minorHAnsi" w:cs="GillSans"/>
              </w:rPr>
              <w:t>Efficacious</w:t>
            </w:r>
          </w:p>
          <w:p w:rsidR="00DD5D51" w:rsidRPr="00EA2071" w:rsidRDefault="00DD5D51" w:rsidP="00F624A6">
            <w:pPr>
              <w:rPr>
                <w:rFonts w:asciiTheme="minorHAnsi" w:hAnsiTheme="minorHAnsi" w:cs="GillSans"/>
              </w:rPr>
            </w:pPr>
          </w:p>
        </w:tc>
      </w:tr>
      <w:tr w:rsidR="00DD5D51" w:rsidRPr="00EA2071" w:rsidTr="009B678C">
        <w:tc>
          <w:tcPr>
            <w:tcW w:w="1701" w:type="dxa"/>
          </w:tcPr>
          <w:p w:rsidR="00DD5D51" w:rsidRPr="00EA2071" w:rsidRDefault="00DD5D51" w:rsidP="00F624A6">
            <w:pPr>
              <w:rPr>
                <w:rFonts w:asciiTheme="minorHAnsi" w:hAnsiTheme="minorHAnsi" w:cs="GillSans"/>
              </w:rPr>
            </w:pPr>
            <w:r w:rsidRPr="00EA2071">
              <w:rPr>
                <w:rFonts w:asciiTheme="minorHAnsi" w:hAnsiTheme="minorHAnsi" w:cs="GillSans"/>
              </w:rPr>
              <w:t>3. Indicative</w:t>
            </w:r>
          </w:p>
        </w:tc>
        <w:tc>
          <w:tcPr>
            <w:tcW w:w="5529" w:type="dxa"/>
          </w:tcPr>
          <w:p w:rsidR="00DD5D51" w:rsidRPr="00EA2071" w:rsidRDefault="00DD5D51" w:rsidP="00F624A6">
            <w:pPr>
              <w:rPr>
                <w:rFonts w:asciiTheme="minorHAnsi" w:hAnsiTheme="minorHAnsi" w:cs="GillSans"/>
              </w:rPr>
            </w:pPr>
            <w:r w:rsidRPr="00EA2071">
              <w:rPr>
                <w:rFonts w:asciiTheme="minorHAnsi" w:hAnsiTheme="minorHAnsi" w:cs="GillSans"/>
              </w:rPr>
              <w:t>Systematic evaluation with evidence showing that the desired changes have occurred i.e. goals and outcomes are attained, competencies increased, high satisfaction rates</w:t>
            </w:r>
          </w:p>
        </w:tc>
        <w:tc>
          <w:tcPr>
            <w:tcW w:w="1337" w:type="dxa"/>
          </w:tcPr>
          <w:p w:rsidR="00DD5D51" w:rsidRPr="00EA2071" w:rsidRDefault="00DD5D51" w:rsidP="00F624A6">
            <w:pPr>
              <w:rPr>
                <w:rFonts w:asciiTheme="minorHAnsi" w:hAnsiTheme="minorHAnsi" w:cs="GillSans"/>
              </w:rPr>
            </w:pPr>
            <w:r w:rsidRPr="00EA2071">
              <w:rPr>
                <w:rFonts w:asciiTheme="minorHAnsi" w:hAnsiTheme="minorHAnsi" w:cs="GillSans"/>
              </w:rPr>
              <w:t>Functional</w:t>
            </w:r>
          </w:p>
          <w:p w:rsidR="00DD5D51" w:rsidRPr="00EA2071" w:rsidRDefault="00DD5D51" w:rsidP="00F624A6">
            <w:pPr>
              <w:rPr>
                <w:rFonts w:asciiTheme="minorHAnsi" w:hAnsiTheme="minorHAnsi" w:cs="GillSans"/>
              </w:rPr>
            </w:pPr>
          </w:p>
        </w:tc>
      </w:tr>
      <w:tr w:rsidR="00DD5D51" w:rsidRPr="00EA2071" w:rsidTr="009B678C">
        <w:tc>
          <w:tcPr>
            <w:tcW w:w="1701" w:type="dxa"/>
          </w:tcPr>
          <w:p w:rsidR="00DD5D51" w:rsidRPr="00EA2071" w:rsidRDefault="00DD5D51" w:rsidP="00F624A6">
            <w:pPr>
              <w:rPr>
                <w:rFonts w:asciiTheme="minorHAnsi" w:hAnsiTheme="minorHAnsi" w:cs="GillSans"/>
              </w:rPr>
            </w:pPr>
            <w:r w:rsidRPr="00EA2071">
              <w:rPr>
                <w:rFonts w:asciiTheme="minorHAnsi" w:hAnsiTheme="minorHAnsi" w:cs="GillSans"/>
              </w:rPr>
              <w:t>2. Theoretical</w:t>
            </w:r>
          </w:p>
        </w:tc>
        <w:tc>
          <w:tcPr>
            <w:tcW w:w="5529" w:type="dxa"/>
          </w:tcPr>
          <w:p w:rsidR="00DD5D51" w:rsidRPr="00EA2071" w:rsidRDefault="00DD5D51" w:rsidP="00F624A6">
            <w:pPr>
              <w:rPr>
                <w:rFonts w:asciiTheme="minorHAnsi" w:hAnsiTheme="minorHAnsi" w:cs="GillSans"/>
              </w:rPr>
            </w:pPr>
            <w:r w:rsidRPr="00EA2071">
              <w:rPr>
                <w:rFonts w:asciiTheme="minorHAnsi" w:hAnsiTheme="minorHAnsi" w:cs="GillSans"/>
              </w:rPr>
              <w:t>Sound, plausible programme rationale or theory to explain why a programme should work and with whom</w:t>
            </w:r>
          </w:p>
        </w:tc>
        <w:tc>
          <w:tcPr>
            <w:tcW w:w="1337" w:type="dxa"/>
          </w:tcPr>
          <w:p w:rsidR="00DD5D51" w:rsidRPr="00EA2071" w:rsidRDefault="00DD5D51" w:rsidP="00F624A6">
            <w:pPr>
              <w:rPr>
                <w:rFonts w:asciiTheme="minorHAnsi" w:hAnsiTheme="minorHAnsi" w:cs="GillSans"/>
              </w:rPr>
            </w:pPr>
            <w:r w:rsidRPr="00EA2071">
              <w:rPr>
                <w:rFonts w:asciiTheme="minorHAnsi" w:hAnsiTheme="minorHAnsi" w:cs="GillSans"/>
              </w:rPr>
              <w:t>Plausible</w:t>
            </w:r>
          </w:p>
          <w:p w:rsidR="00DD5D51" w:rsidRPr="00EA2071" w:rsidRDefault="00DD5D51" w:rsidP="00F624A6">
            <w:pPr>
              <w:rPr>
                <w:rFonts w:asciiTheme="minorHAnsi" w:hAnsiTheme="minorHAnsi" w:cs="GillSans"/>
              </w:rPr>
            </w:pPr>
          </w:p>
        </w:tc>
      </w:tr>
      <w:tr w:rsidR="00DD5D51" w:rsidRPr="00EA2071" w:rsidTr="009B678C">
        <w:tc>
          <w:tcPr>
            <w:tcW w:w="1701" w:type="dxa"/>
          </w:tcPr>
          <w:p w:rsidR="00DD5D51" w:rsidRPr="00EA2071" w:rsidRDefault="00DD5D51" w:rsidP="00F624A6">
            <w:pPr>
              <w:rPr>
                <w:rFonts w:asciiTheme="minorHAnsi" w:hAnsiTheme="minorHAnsi" w:cs="GillSans"/>
              </w:rPr>
            </w:pPr>
            <w:r w:rsidRPr="00EA2071">
              <w:rPr>
                <w:rFonts w:asciiTheme="minorHAnsi" w:hAnsiTheme="minorHAnsi" w:cs="GillSans"/>
              </w:rPr>
              <w:t>1. Descriptive</w:t>
            </w:r>
          </w:p>
        </w:tc>
        <w:tc>
          <w:tcPr>
            <w:tcW w:w="5529" w:type="dxa"/>
          </w:tcPr>
          <w:p w:rsidR="00DD5D51" w:rsidRPr="00EA2071" w:rsidRDefault="00DD5D51" w:rsidP="00F624A6">
            <w:pPr>
              <w:rPr>
                <w:rFonts w:asciiTheme="minorHAnsi" w:hAnsiTheme="minorHAnsi" w:cs="GillSans"/>
              </w:rPr>
            </w:pPr>
            <w:r w:rsidRPr="00EA2071">
              <w:rPr>
                <w:rFonts w:asciiTheme="minorHAnsi" w:hAnsiTheme="minorHAnsi" w:cs="GillSans"/>
              </w:rPr>
              <w:t>Clear, explicit specification of essential elements of programme: goals, target groups, methods and activities</w:t>
            </w:r>
          </w:p>
        </w:tc>
        <w:tc>
          <w:tcPr>
            <w:tcW w:w="1337" w:type="dxa"/>
          </w:tcPr>
          <w:p w:rsidR="00DD5D51" w:rsidRPr="00EA2071" w:rsidRDefault="00DD5D51" w:rsidP="00F624A6">
            <w:pPr>
              <w:rPr>
                <w:rFonts w:asciiTheme="minorHAnsi" w:hAnsiTheme="minorHAnsi"/>
              </w:rPr>
            </w:pPr>
            <w:r w:rsidRPr="00EA2071">
              <w:rPr>
                <w:rFonts w:asciiTheme="minorHAnsi" w:hAnsiTheme="minorHAnsi" w:cs="GillSans"/>
              </w:rPr>
              <w:t>Potential</w:t>
            </w:r>
          </w:p>
          <w:p w:rsidR="00DD5D51" w:rsidRPr="00EA2071" w:rsidRDefault="00DD5D51" w:rsidP="00F624A6">
            <w:pPr>
              <w:rPr>
                <w:rFonts w:asciiTheme="minorHAnsi" w:hAnsiTheme="minorHAnsi" w:cs="GillSans"/>
              </w:rPr>
            </w:pPr>
          </w:p>
        </w:tc>
      </w:tr>
    </w:tbl>
    <w:p w:rsidR="00DD5D51" w:rsidRPr="00EA2071" w:rsidRDefault="00DD5D51" w:rsidP="00F624A6">
      <w:pPr>
        <w:autoSpaceDE w:val="0"/>
        <w:autoSpaceDN w:val="0"/>
        <w:adjustRightInd w:val="0"/>
        <w:spacing w:after="0" w:line="240" w:lineRule="auto"/>
        <w:rPr>
          <w:rFonts w:cs="GillSans"/>
          <w:sz w:val="20"/>
          <w:szCs w:val="20"/>
        </w:rPr>
      </w:pPr>
    </w:p>
    <w:p w:rsidR="00DD5D51" w:rsidRPr="00EA2071" w:rsidRDefault="00DD5D51" w:rsidP="00F624A6">
      <w:pPr>
        <w:autoSpaceDE w:val="0"/>
        <w:autoSpaceDN w:val="0"/>
        <w:adjustRightInd w:val="0"/>
        <w:spacing w:after="0" w:line="240" w:lineRule="auto"/>
        <w:ind w:left="567"/>
        <w:rPr>
          <w:rFonts w:cs="GillSans"/>
          <w:sz w:val="20"/>
          <w:szCs w:val="20"/>
        </w:rPr>
      </w:pPr>
      <w:r w:rsidRPr="00EA2071">
        <w:rPr>
          <w:rFonts w:cs="GillSans"/>
          <w:sz w:val="20"/>
          <w:szCs w:val="20"/>
        </w:rPr>
        <w:t>(Table 6.1)</w:t>
      </w:r>
    </w:p>
    <w:p w:rsidR="00DD5D51" w:rsidRPr="00EA2071" w:rsidRDefault="00DD5D51" w:rsidP="00F624A6">
      <w:pPr>
        <w:autoSpaceDE w:val="0"/>
        <w:autoSpaceDN w:val="0"/>
        <w:adjustRightInd w:val="0"/>
        <w:spacing w:after="0" w:line="240" w:lineRule="auto"/>
        <w:ind w:left="567"/>
        <w:rPr>
          <w:rFonts w:cs="GillSans"/>
          <w:sz w:val="20"/>
          <w:szCs w:val="20"/>
        </w:rPr>
      </w:pPr>
    </w:p>
    <w:p w:rsidR="00DD5D51" w:rsidRPr="00EA2071" w:rsidRDefault="00DD5D51" w:rsidP="00F624A6">
      <w:pPr>
        <w:spacing w:line="360" w:lineRule="auto"/>
        <w:ind w:left="567"/>
        <w:rPr>
          <w:sz w:val="24"/>
          <w:szCs w:val="24"/>
        </w:rPr>
      </w:pPr>
      <w:r w:rsidRPr="00EA2071">
        <w:rPr>
          <w:rFonts w:cs="GillSans"/>
          <w:sz w:val="24"/>
          <w:szCs w:val="24"/>
        </w:rPr>
        <w:t xml:space="preserve">The study findings did not meet the criteria required to satisfy the highest level of evidence; causality, between interventions by educators and outcomes in terms of social development in learners.  Although skills were practised by learners which are conducive to social development it could not be demonstrated that specific skills were developed as a result of particular educator responses. Influences upon social development come from a variety of sources, individuals, relationships and environments and it would be simplistic to assume one cause (i.e. the educator’s intervention). In any event the study was concerned not with outcomes but processes and these were evident through analysis of the data. The next level of evidence; indicative, might be met by the design of the study with a larger data set and over a longer period. In this way theory generated would be more reliable and evidence analysis could take into account changes over time in learner competence as well as within the moment which would give corroborative indications of efficacy.   </w:t>
      </w:r>
      <w:r w:rsidRPr="00EA2071">
        <w:rPr>
          <w:rFonts w:cs="Arial"/>
          <w:sz w:val="24"/>
          <w:szCs w:val="24"/>
        </w:rPr>
        <w:t xml:space="preserve">Rubin and Rose- Krasnor’s </w:t>
      </w:r>
      <w:r w:rsidR="000116A4">
        <w:rPr>
          <w:rFonts w:cs="Arial"/>
          <w:sz w:val="24"/>
          <w:szCs w:val="24"/>
        </w:rPr>
        <w:t xml:space="preserve">(1992) </w:t>
      </w:r>
      <w:r w:rsidRPr="00EA2071">
        <w:rPr>
          <w:rFonts w:cs="Arial"/>
          <w:sz w:val="24"/>
          <w:szCs w:val="24"/>
        </w:rPr>
        <w:t xml:space="preserve">definition of social competence as ’the ability to achieve personal goals in social interaction while simultaneously maintaining positive relationships with </w:t>
      </w:r>
      <w:r w:rsidRPr="00EA2071">
        <w:rPr>
          <w:rFonts w:cs="Arial"/>
          <w:i/>
          <w:sz w:val="24"/>
          <w:szCs w:val="24"/>
        </w:rPr>
        <w:t>others over time and across situations’</w:t>
      </w:r>
      <w:r w:rsidRPr="00EA2071">
        <w:rPr>
          <w:rFonts w:cs="Arial"/>
          <w:sz w:val="24"/>
          <w:szCs w:val="24"/>
        </w:rPr>
        <w:t xml:space="preserve"> </w:t>
      </w:r>
      <w:r w:rsidR="000116A4">
        <w:rPr>
          <w:rFonts w:cs="Arial"/>
          <w:sz w:val="24"/>
          <w:szCs w:val="24"/>
        </w:rPr>
        <w:t xml:space="preserve">(p.4), </w:t>
      </w:r>
      <w:r w:rsidRPr="00EA2071">
        <w:rPr>
          <w:rFonts w:cs="Arial"/>
          <w:sz w:val="24"/>
          <w:szCs w:val="24"/>
        </w:rPr>
        <w:t>(my italics) is illustrative of the limitation of my current study in that whether educator interventions during ‘teachable moments’ impacted upon learners over time and across situations was not measurable in the study. It was however, able to provide evidence of learners’ skills deployment in the moment.</w:t>
      </w:r>
    </w:p>
    <w:p w:rsidR="00DD5D51" w:rsidRPr="00EA2071" w:rsidRDefault="00DD5D51" w:rsidP="00F624A6">
      <w:pPr>
        <w:spacing w:line="360" w:lineRule="auto"/>
        <w:ind w:left="567"/>
        <w:rPr>
          <w:rFonts w:cs="GillSans"/>
          <w:sz w:val="24"/>
          <w:szCs w:val="24"/>
        </w:rPr>
      </w:pPr>
      <w:r w:rsidRPr="00EA2071">
        <w:rPr>
          <w:rFonts w:eastAsia="Calibri" w:cs="Times New Roman"/>
          <w:sz w:val="24"/>
          <w:szCs w:val="24"/>
        </w:rPr>
        <w:t xml:space="preserve">Case studies have a holistic focus rather than an outcome or end product orientation </w:t>
      </w:r>
      <w:sdt>
        <w:sdtPr>
          <w:rPr>
            <w:rFonts w:eastAsia="Calibri" w:cs="Times New Roman"/>
            <w:sz w:val="24"/>
            <w:szCs w:val="24"/>
          </w:rPr>
          <w:id w:val="146369807"/>
          <w:citation/>
        </w:sdtPr>
        <w:sdtContent>
          <w:r w:rsidRPr="00EA2071">
            <w:rPr>
              <w:rFonts w:eastAsia="Calibri" w:cs="Times New Roman"/>
              <w:sz w:val="24"/>
              <w:szCs w:val="24"/>
            </w:rPr>
            <w:fldChar w:fldCharType="begin"/>
          </w:r>
          <w:r w:rsidRPr="00EA2071">
            <w:rPr>
              <w:rFonts w:eastAsia="Calibri" w:cs="Times New Roman"/>
              <w:sz w:val="24"/>
              <w:szCs w:val="24"/>
            </w:rPr>
            <w:instrText xml:space="preserve"> CITATION Den10 \l 2057 </w:instrText>
          </w:r>
          <w:r w:rsidRPr="00EA2071">
            <w:rPr>
              <w:rFonts w:eastAsia="Calibri" w:cs="Times New Roman"/>
              <w:sz w:val="24"/>
              <w:szCs w:val="24"/>
            </w:rPr>
            <w:fldChar w:fldCharType="separate"/>
          </w:r>
          <w:r w:rsidRPr="00EA2071">
            <w:rPr>
              <w:rFonts w:eastAsia="Calibri" w:cs="Times New Roman"/>
              <w:noProof/>
              <w:sz w:val="24"/>
              <w:szCs w:val="24"/>
            </w:rPr>
            <w:t>(Denscombe, 2010)</w:t>
          </w:r>
          <w:r w:rsidRPr="00EA2071">
            <w:rPr>
              <w:rFonts w:eastAsia="Calibri" w:cs="Times New Roman"/>
              <w:noProof/>
              <w:sz w:val="24"/>
              <w:szCs w:val="24"/>
            </w:rPr>
            <w:fldChar w:fldCharType="end"/>
          </w:r>
        </w:sdtContent>
      </w:sdt>
      <w:r w:rsidRPr="00EA2071">
        <w:rPr>
          <w:rFonts w:eastAsia="Calibri" w:cs="Times New Roman"/>
          <w:sz w:val="24"/>
          <w:szCs w:val="24"/>
        </w:rPr>
        <w:t xml:space="preserve">. Outcomes in my study are not easy to measure. Not only might learner performance be influenced by numerous and indiscernible factors, the impact of educator responses upon learner’s social development may not be immediate. It may manifest later or not at all. Denscombe asserts that ‘The real value of a case study is that it offers the opportunity to explain </w:t>
      </w:r>
      <w:r w:rsidRPr="00EA2071">
        <w:rPr>
          <w:rFonts w:eastAsia="Calibri" w:cs="Times New Roman"/>
          <w:i/>
          <w:sz w:val="24"/>
          <w:szCs w:val="24"/>
        </w:rPr>
        <w:t xml:space="preserve">why </w:t>
      </w:r>
      <w:r w:rsidRPr="00EA2071">
        <w:rPr>
          <w:rFonts w:eastAsia="Calibri" w:cs="Times New Roman"/>
          <w:sz w:val="24"/>
          <w:szCs w:val="24"/>
        </w:rPr>
        <w:t xml:space="preserve">certain outcomes might happen- more than just find out what those outcomes are’ (2010 p.53). Certainly my study is concerned with outcomes that </w:t>
      </w:r>
      <w:r w:rsidRPr="00EA2071">
        <w:rPr>
          <w:rFonts w:eastAsia="Calibri" w:cs="Times New Roman"/>
          <w:i/>
          <w:sz w:val="24"/>
          <w:szCs w:val="24"/>
        </w:rPr>
        <w:t xml:space="preserve">might </w:t>
      </w:r>
      <w:r w:rsidRPr="00EA2071">
        <w:rPr>
          <w:rFonts w:eastAsia="Calibri" w:cs="Times New Roman"/>
          <w:sz w:val="24"/>
          <w:szCs w:val="24"/>
        </w:rPr>
        <w:t xml:space="preserve">happen and seeks evidence </w:t>
      </w:r>
      <w:r w:rsidRPr="00EA2071">
        <w:rPr>
          <w:rFonts w:eastAsia="Calibri" w:cs="Times New Roman"/>
          <w:i/>
          <w:sz w:val="24"/>
          <w:szCs w:val="24"/>
        </w:rPr>
        <w:t xml:space="preserve">why </w:t>
      </w:r>
      <w:r w:rsidRPr="00EA2071">
        <w:rPr>
          <w:rFonts w:eastAsia="Calibri" w:cs="Times New Roman"/>
          <w:sz w:val="24"/>
          <w:szCs w:val="24"/>
        </w:rPr>
        <w:t xml:space="preserve">that might be. </w:t>
      </w:r>
      <w:r w:rsidRPr="00EA2071">
        <w:rPr>
          <w:rFonts w:cs="GillSans"/>
          <w:sz w:val="24"/>
          <w:szCs w:val="24"/>
        </w:rPr>
        <w:t>In this study, systematic evaluation of evidence did show desired changes occurred. As the descriptive and theoretical aspects of mediation strategy are met, in my view the criteria for ‘plausibility’ are met with potential for ‘functionality’ according to B</w:t>
      </w:r>
      <w:r w:rsidR="000A4FF1" w:rsidRPr="00EA2071">
        <w:rPr>
          <w:rFonts w:cs="GillSans"/>
          <w:sz w:val="24"/>
          <w:szCs w:val="24"/>
        </w:rPr>
        <w:t>l</w:t>
      </w:r>
      <w:r w:rsidR="001812B9">
        <w:rPr>
          <w:rFonts w:cs="GillSans"/>
          <w:sz w:val="24"/>
          <w:szCs w:val="24"/>
        </w:rPr>
        <w:t>each’s (2013</w:t>
      </w:r>
      <w:r w:rsidR="00F624A6">
        <w:rPr>
          <w:rFonts w:cs="GillSans"/>
          <w:sz w:val="24"/>
          <w:szCs w:val="24"/>
        </w:rPr>
        <w:t>) criteria</w:t>
      </w:r>
      <w:r w:rsidR="001812B9">
        <w:rPr>
          <w:rFonts w:cs="GillSans"/>
          <w:sz w:val="24"/>
          <w:szCs w:val="24"/>
        </w:rPr>
        <w:t>.</w:t>
      </w:r>
    </w:p>
    <w:p w:rsidR="000A4FF1" w:rsidRPr="00EA2071" w:rsidRDefault="000A4FF1" w:rsidP="00F624A6">
      <w:pPr>
        <w:spacing w:line="360" w:lineRule="auto"/>
        <w:ind w:left="567"/>
        <w:rPr>
          <w:sz w:val="24"/>
          <w:szCs w:val="24"/>
        </w:rPr>
      </w:pPr>
      <w:r w:rsidRPr="00EA2071">
        <w:rPr>
          <w:sz w:val="24"/>
          <w:szCs w:val="24"/>
        </w:rPr>
        <w:t xml:space="preserve">There is a danger in assuming that the findings of a small scale study are generalisable beyond the confines of the sample. Denscombe points out that any such generalisation is ‘theoretical’ (2010 p.123). This raises the plausibility of a larger scale study or a study using separate samples for comparison. </w:t>
      </w:r>
    </w:p>
    <w:p w:rsidR="000A4FF1" w:rsidRPr="00EA2071" w:rsidRDefault="000A4FF1" w:rsidP="00F624A6">
      <w:pPr>
        <w:autoSpaceDE w:val="0"/>
        <w:autoSpaceDN w:val="0"/>
        <w:adjustRightInd w:val="0"/>
        <w:spacing w:after="0" w:line="240" w:lineRule="auto"/>
        <w:ind w:left="567"/>
        <w:rPr>
          <w:rFonts w:cs="AdvP8585"/>
          <w:sz w:val="21"/>
          <w:szCs w:val="21"/>
        </w:rPr>
      </w:pPr>
    </w:p>
    <w:p w:rsidR="00296FEF" w:rsidRPr="00EA2071" w:rsidRDefault="000A4FF1" w:rsidP="00F624A6">
      <w:pPr>
        <w:autoSpaceDE w:val="0"/>
        <w:autoSpaceDN w:val="0"/>
        <w:adjustRightInd w:val="0"/>
        <w:spacing w:after="0" w:line="360" w:lineRule="auto"/>
        <w:ind w:left="567"/>
        <w:rPr>
          <w:rFonts w:cs="AdvP8585"/>
          <w:sz w:val="24"/>
          <w:szCs w:val="24"/>
        </w:rPr>
      </w:pPr>
      <w:r w:rsidRPr="00EA2071">
        <w:rPr>
          <w:rFonts w:cs="AdvP8585"/>
          <w:sz w:val="24"/>
          <w:szCs w:val="24"/>
        </w:rPr>
        <w:t>Thomas and James (2006) dispute the status of grounded theory as ‘theory’ in the scientific as opposed to the vernacular sense.  According to them, because grounded theory is a form of qualitative enquiry it is more accurately described as ‘interpretation’ (p 772). They regard grounded theory as having served a purpose historically in that it ‘represented a resolution of different epistemological positions and a solution to a broader problem about perceptions of the status of qualitatively based knowledge in the social sciences’ (p.767-768).Having served that purpose they claim slavish adherence to the procedures and concepts of grounded theory are a hindrance and that ‘grounded theory oversimplifies complex meanings and interrelationships in data’ (p768) better served by other forms of qualitative enquiry. Thomas and James</w:t>
      </w:r>
      <w:r w:rsidR="00C17E66" w:rsidRPr="00EA2071">
        <w:rPr>
          <w:rFonts w:cs="AdvP8585"/>
          <w:sz w:val="24"/>
          <w:szCs w:val="24"/>
        </w:rPr>
        <w:t xml:space="preserve"> (2006)</w:t>
      </w:r>
      <w:r w:rsidRPr="00EA2071">
        <w:rPr>
          <w:rFonts w:cs="AdvP8585"/>
          <w:sz w:val="24"/>
          <w:szCs w:val="24"/>
        </w:rPr>
        <w:t xml:space="preserve"> make a valid point in alleging that researchers concerned with qualitative enquiry are necessarily interpreters of data.  In respect of their claim that grounded theory represent over-simplification of data, in my view that depends upon the focus of the research question as opposed to the data source. Qualitative data can be interpreted in a myriad of ways but specific questions require the data to be interpreted in ways which are constructive to their being addressed.</w:t>
      </w:r>
    </w:p>
    <w:p w:rsidR="00296FEF" w:rsidRPr="00EA2071" w:rsidRDefault="00296FEF" w:rsidP="00F624A6">
      <w:pPr>
        <w:autoSpaceDE w:val="0"/>
        <w:autoSpaceDN w:val="0"/>
        <w:adjustRightInd w:val="0"/>
        <w:spacing w:after="0" w:line="360" w:lineRule="auto"/>
        <w:ind w:left="567"/>
        <w:rPr>
          <w:sz w:val="24"/>
          <w:szCs w:val="24"/>
        </w:rPr>
      </w:pPr>
      <w:r w:rsidRPr="00EA2071">
        <w:rPr>
          <w:sz w:val="24"/>
          <w:szCs w:val="24"/>
        </w:rPr>
        <w:t xml:space="preserve">Thomas and James </w:t>
      </w:r>
      <w:r w:rsidR="001812B9">
        <w:rPr>
          <w:sz w:val="24"/>
          <w:szCs w:val="24"/>
        </w:rPr>
        <w:t xml:space="preserve">(2006) </w:t>
      </w:r>
      <w:r w:rsidRPr="00EA2071">
        <w:rPr>
          <w:sz w:val="24"/>
          <w:szCs w:val="24"/>
        </w:rPr>
        <w:t>argue that constructivism is incompatible with grounded theory: ‘</w:t>
      </w:r>
      <w:r w:rsidRPr="00EA2071">
        <w:rPr>
          <w:rFonts w:cs="AdvP8585"/>
          <w:sz w:val="24"/>
          <w:szCs w:val="24"/>
        </w:rPr>
        <w:t xml:space="preserve">‘Ground,’ with its intimations of solidity and fixity, simply does not mix with ‘construction,’ with its contrasting intimations of the tenuous, the mutable, </w:t>
      </w:r>
      <w:proofErr w:type="gramStart"/>
      <w:r w:rsidRPr="00EA2071">
        <w:rPr>
          <w:rFonts w:cs="AdvP8585"/>
          <w:sz w:val="24"/>
          <w:szCs w:val="24"/>
        </w:rPr>
        <w:t>the</w:t>
      </w:r>
      <w:proofErr w:type="gramEnd"/>
      <w:r w:rsidRPr="00EA2071">
        <w:rPr>
          <w:rFonts w:cs="AdvP8585"/>
          <w:sz w:val="24"/>
          <w:szCs w:val="24"/>
        </w:rPr>
        <w:t xml:space="preserve"> interpreted (p.770). I have some sympathy with their view inasmuch as qualitative data is complex and heterogeneous and attempts to </w:t>
      </w:r>
      <w:r w:rsidRPr="00EA2071">
        <w:rPr>
          <w:sz w:val="24"/>
          <w:szCs w:val="24"/>
        </w:rPr>
        <w:t>reduce it to categories can be seen as intrinsically simplistic. Thomas and James</w:t>
      </w:r>
      <w:r w:rsidR="001812B9">
        <w:rPr>
          <w:sz w:val="24"/>
          <w:szCs w:val="24"/>
        </w:rPr>
        <w:t xml:space="preserve"> (2006)</w:t>
      </w:r>
      <w:r w:rsidRPr="00EA2071">
        <w:rPr>
          <w:sz w:val="24"/>
          <w:szCs w:val="24"/>
        </w:rPr>
        <w:t xml:space="preserve"> argue that unbounded and creative approaches to qualitative enquiry are likely to be more illuminating. They note that paradigm shifts are borne of imaginative and creative possibilities rather than of induction. However, I would argue that the aspects of grounded theory used in my study did not preclude creativity and imaginative possibilities in the analysis of data. I am using creativity in this sense as open-mindedness, sensitivity to other possibilities and willingness to ‘listen radically’ (Clough and Nutbrown</w:t>
      </w:r>
      <w:r w:rsidR="001812B9">
        <w:rPr>
          <w:sz w:val="24"/>
          <w:szCs w:val="24"/>
        </w:rPr>
        <w:t xml:space="preserve"> 2007</w:t>
      </w:r>
      <w:r w:rsidRPr="00EA2071">
        <w:rPr>
          <w:sz w:val="24"/>
          <w:szCs w:val="24"/>
        </w:rPr>
        <w:t xml:space="preserve">). The ordering and categorising of the data was a separate process, one which occurred after the creative process just described. This was necessary not in order to </w:t>
      </w:r>
      <w:r w:rsidRPr="00EA2071">
        <w:rPr>
          <w:i/>
          <w:sz w:val="24"/>
          <w:szCs w:val="24"/>
        </w:rPr>
        <w:t>reduce</w:t>
      </w:r>
      <w:r w:rsidRPr="00EA2071">
        <w:rPr>
          <w:sz w:val="24"/>
          <w:szCs w:val="24"/>
        </w:rPr>
        <w:t xml:space="preserve"> ideas but to render them communicable. Further, the approach used was appropriate to the research questions. The questions were boundaried. The events, (although not the interpretation of those events), were pre-defined. Only certain aspects of the data were relevant to my aims, hence the need to refine through domain analysis what those aspects comprised.</w:t>
      </w:r>
    </w:p>
    <w:p w:rsidR="00296FEF" w:rsidRPr="00EA2071" w:rsidRDefault="00296FEF" w:rsidP="00F624A6">
      <w:pPr>
        <w:autoSpaceDE w:val="0"/>
        <w:autoSpaceDN w:val="0"/>
        <w:adjustRightInd w:val="0"/>
        <w:spacing w:after="0" w:line="360" w:lineRule="auto"/>
        <w:ind w:left="567"/>
        <w:rPr>
          <w:rFonts w:cs="AdvP8585"/>
          <w:sz w:val="24"/>
          <w:szCs w:val="24"/>
        </w:rPr>
      </w:pPr>
    </w:p>
    <w:p w:rsidR="001A76EA" w:rsidRPr="00EA2071" w:rsidRDefault="00DD5D51" w:rsidP="00F624A6">
      <w:pPr>
        <w:spacing w:line="360" w:lineRule="auto"/>
        <w:ind w:left="567"/>
        <w:rPr>
          <w:rFonts w:cs="Bembo"/>
          <w:color w:val="FF0000"/>
          <w:sz w:val="24"/>
          <w:szCs w:val="24"/>
        </w:rPr>
      </w:pPr>
      <w:r w:rsidRPr="00EA2071">
        <w:rPr>
          <w:sz w:val="24"/>
          <w:szCs w:val="24"/>
        </w:rPr>
        <w:t>Bridges (1999) challenges the notion that educational research need not establish itself as ‘true’. He claims that establishing the truth or falsity of a proposition cannot legitimately be avoided. My study is not about establishing truth; it concerns usefulness, constructiveness, improvement, validity and plausibility. He says himself that ‘propositions of contested status’, such as moral assertions may be manifestly true, establishing the truth</w:t>
      </w:r>
      <w:r w:rsidR="00A12B71" w:rsidRPr="00EA2071">
        <w:rPr>
          <w:sz w:val="24"/>
          <w:szCs w:val="24"/>
        </w:rPr>
        <w:t xml:space="preserve"> of a particular proposition is</w:t>
      </w:r>
      <w:r w:rsidRPr="00EA2071">
        <w:rPr>
          <w:sz w:val="24"/>
          <w:szCs w:val="24"/>
        </w:rPr>
        <w:t xml:space="preserve">, ‘deeply problematic’. </w:t>
      </w:r>
      <w:r w:rsidR="00A12B71" w:rsidRPr="00EA2071">
        <w:rPr>
          <w:sz w:val="24"/>
          <w:szCs w:val="24"/>
        </w:rPr>
        <w:t>Bridges</w:t>
      </w:r>
      <w:r w:rsidR="00577ED1" w:rsidRPr="00EA2071">
        <w:rPr>
          <w:sz w:val="24"/>
          <w:szCs w:val="24"/>
        </w:rPr>
        <w:t xml:space="preserve"> (1999)</w:t>
      </w:r>
      <w:r w:rsidR="00A12B71" w:rsidRPr="00EA2071">
        <w:rPr>
          <w:sz w:val="24"/>
          <w:szCs w:val="24"/>
        </w:rPr>
        <w:t xml:space="preserve"> employs an unnecessary polemic.</w:t>
      </w:r>
      <w:r w:rsidRPr="00EA2071">
        <w:rPr>
          <w:bCs/>
          <w:sz w:val="24"/>
          <w:szCs w:val="24"/>
        </w:rPr>
        <w:t xml:space="preserve"> </w:t>
      </w:r>
      <w:r w:rsidR="000A4FF1" w:rsidRPr="00EA2071">
        <w:rPr>
          <w:bCs/>
          <w:sz w:val="24"/>
          <w:szCs w:val="24"/>
        </w:rPr>
        <w:t xml:space="preserve">His approach attempts </w:t>
      </w:r>
      <w:r w:rsidR="00577ED1" w:rsidRPr="00EA2071">
        <w:rPr>
          <w:bCs/>
          <w:sz w:val="24"/>
          <w:szCs w:val="24"/>
        </w:rPr>
        <w:t>to reduce</w:t>
      </w:r>
      <w:r w:rsidR="000A4FF1" w:rsidRPr="00EA2071">
        <w:rPr>
          <w:bCs/>
          <w:sz w:val="24"/>
          <w:szCs w:val="24"/>
        </w:rPr>
        <w:t xml:space="preserve"> ideas to </w:t>
      </w:r>
      <w:r w:rsidR="00577ED1" w:rsidRPr="00EA2071">
        <w:rPr>
          <w:bCs/>
          <w:sz w:val="24"/>
          <w:szCs w:val="24"/>
        </w:rPr>
        <w:t>bei</w:t>
      </w:r>
      <w:r w:rsidR="00C17E66" w:rsidRPr="00EA2071">
        <w:rPr>
          <w:bCs/>
          <w:sz w:val="24"/>
          <w:szCs w:val="24"/>
        </w:rPr>
        <w:t>ng either true or false, potentially jettisons</w:t>
      </w:r>
      <w:r w:rsidR="00577ED1" w:rsidRPr="00EA2071">
        <w:rPr>
          <w:bCs/>
          <w:sz w:val="24"/>
          <w:szCs w:val="24"/>
        </w:rPr>
        <w:t xml:space="preserve"> much of what is of value. </w:t>
      </w:r>
      <w:r w:rsidR="00577ED1" w:rsidRPr="00EA2071">
        <w:rPr>
          <w:rFonts w:cs="AdvP8585"/>
          <w:sz w:val="24"/>
          <w:szCs w:val="24"/>
        </w:rPr>
        <w:t xml:space="preserve">Indeed, </w:t>
      </w:r>
      <w:r w:rsidR="001A76EA" w:rsidRPr="00EA2071">
        <w:rPr>
          <w:rFonts w:cs="AdvP8585"/>
          <w:sz w:val="24"/>
          <w:szCs w:val="24"/>
        </w:rPr>
        <w:t>notions of</w:t>
      </w:r>
      <w:r w:rsidR="00577ED1" w:rsidRPr="00EA2071">
        <w:rPr>
          <w:rFonts w:cs="AdvP8585"/>
          <w:sz w:val="24"/>
          <w:szCs w:val="24"/>
        </w:rPr>
        <w:t xml:space="preserve"> </w:t>
      </w:r>
      <w:r w:rsidR="001A76EA" w:rsidRPr="00EA2071">
        <w:rPr>
          <w:rFonts w:cs="AdvP8585"/>
          <w:sz w:val="24"/>
          <w:szCs w:val="24"/>
        </w:rPr>
        <w:t>the</w:t>
      </w:r>
      <w:r w:rsidRPr="00EA2071">
        <w:rPr>
          <w:bCs/>
          <w:sz w:val="24"/>
          <w:szCs w:val="24"/>
        </w:rPr>
        <w:t xml:space="preserve"> ‘truth’ </w:t>
      </w:r>
      <w:r w:rsidR="00577ED1" w:rsidRPr="00EA2071">
        <w:rPr>
          <w:bCs/>
          <w:sz w:val="24"/>
          <w:szCs w:val="24"/>
        </w:rPr>
        <w:t xml:space="preserve">of certain ideas imply </w:t>
      </w:r>
      <w:r w:rsidR="001A76EA" w:rsidRPr="00EA2071">
        <w:rPr>
          <w:bCs/>
          <w:sz w:val="24"/>
          <w:szCs w:val="24"/>
        </w:rPr>
        <w:t xml:space="preserve">hierarchies of thought which may be undemocratic, exclusive and disempowering. </w:t>
      </w:r>
      <w:r w:rsidR="00C17E66" w:rsidRPr="00EA2071">
        <w:rPr>
          <w:bCs/>
          <w:sz w:val="24"/>
          <w:szCs w:val="24"/>
        </w:rPr>
        <w:t>From a constructivist perspective, truth represents a value judgement. I prefer to frame notions of truth in terms of effectiveness (Elliot 2013).</w:t>
      </w:r>
    </w:p>
    <w:p w:rsidR="00DD5D51" w:rsidRDefault="00DD5D51" w:rsidP="00F624A6">
      <w:pPr>
        <w:autoSpaceDE w:val="0"/>
        <w:autoSpaceDN w:val="0"/>
        <w:adjustRightInd w:val="0"/>
        <w:spacing w:after="0" w:line="360" w:lineRule="auto"/>
        <w:ind w:left="567"/>
        <w:rPr>
          <w:b/>
          <w:sz w:val="28"/>
          <w:szCs w:val="28"/>
        </w:rPr>
      </w:pPr>
      <w:r w:rsidRPr="00BA54DB">
        <w:rPr>
          <w:b/>
          <w:sz w:val="28"/>
          <w:szCs w:val="28"/>
        </w:rPr>
        <w:t xml:space="preserve">Questioning mediation strategies as empowering and inclusive </w:t>
      </w:r>
    </w:p>
    <w:p w:rsidR="00BA54DB" w:rsidRPr="00BA54DB" w:rsidRDefault="00BA54DB" w:rsidP="00F624A6">
      <w:pPr>
        <w:autoSpaceDE w:val="0"/>
        <w:autoSpaceDN w:val="0"/>
        <w:adjustRightInd w:val="0"/>
        <w:spacing w:after="0" w:line="360" w:lineRule="auto"/>
        <w:ind w:left="567"/>
        <w:rPr>
          <w:b/>
          <w:sz w:val="28"/>
          <w:szCs w:val="28"/>
        </w:rPr>
      </w:pPr>
    </w:p>
    <w:p w:rsidR="00833373" w:rsidRPr="00EA2071" w:rsidRDefault="00DD5D51" w:rsidP="00F624A6">
      <w:pPr>
        <w:autoSpaceDE w:val="0"/>
        <w:autoSpaceDN w:val="0"/>
        <w:adjustRightInd w:val="0"/>
        <w:spacing w:after="0" w:line="360" w:lineRule="auto"/>
        <w:ind w:left="567"/>
        <w:rPr>
          <w:rFonts w:cs="DanteMTPro"/>
          <w:sz w:val="24"/>
          <w:szCs w:val="24"/>
        </w:rPr>
      </w:pPr>
      <w:r w:rsidRPr="00C30CD0">
        <w:rPr>
          <w:rFonts w:cs="DanteMTPro"/>
          <w:sz w:val="24"/>
          <w:szCs w:val="24"/>
        </w:rPr>
        <w:t xml:space="preserve">One of the principles underpinning the study was that of empowerment; the desire to optimise learner autonomy and agency by facilitating skills development. The use of mediation strategies in response to conflict events as a form of empowerment is recognised by Chen (2003) who described their use as ‘fostering children’s independence by helping children recognize that their ideas or feelings are different from another’s ideas and feelings and by verbalizing their view’ (Chen 2003 p. 205). However this position has been challenged some commentators.  </w:t>
      </w:r>
      <w:r w:rsidR="00EA2071" w:rsidRPr="00C30CD0">
        <w:rPr>
          <w:rFonts w:cs="DanteMTPro"/>
          <w:sz w:val="24"/>
          <w:szCs w:val="24"/>
        </w:rPr>
        <w:t xml:space="preserve">According to Wohlwend (2007) child-centred practices </w:t>
      </w:r>
      <w:r w:rsidRPr="00C30CD0">
        <w:rPr>
          <w:rFonts w:cs="DanteMTPro"/>
          <w:sz w:val="24"/>
          <w:szCs w:val="24"/>
        </w:rPr>
        <w:t xml:space="preserve">designed to </w:t>
      </w:r>
      <w:r w:rsidR="00EA2071" w:rsidRPr="00C30CD0">
        <w:rPr>
          <w:rFonts w:cs="DanteMTPro"/>
          <w:sz w:val="24"/>
          <w:szCs w:val="24"/>
        </w:rPr>
        <w:t>empower learners ‘</w:t>
      </w:r>
      <w:r w:rsidR="00EA2071" w:rsidRPr="00C30CD0">
        <w:rPr>
          <w:rFonts w:cs="DanteMT"/>
          <w:sz w:val="24"/>
          <w:szCs w:val="24"/>
        </w:rPr>
        <w:t>may not be taking into account the potentially deleterious effects of children’s agentic behavior</w:t>
      </w:r>
      <w:r w:rsidR="00EA2071" w:rsidRPr="00C30CD0">
        <w:rPr>
          <w:rFonts w:cs="DanteMTPro"/>
          <w:sz w:val="24"/>
          <w:szCs w:val="24"/>
        </w:rPr>
        <w:t xml:space="preserve"> (sic)’  (p.74), </w:t>
      </w:r>
      <w:r w:rsidRPr="00C30CD0">
        <w:rPr>
          <w:rFonts w:cs="DanteMT"/>
          <w:sz w:val="24"/>
          <w:szCs w:val="24"/>
        </w:rPr>
        <w:t>suggesting that children can and do reinforce stereotyped and inequitable norms in their un-tempered situated identities.</w:t>
      </w:r>
      <w:r w:rsidR="00EA2071" w:rsidRPr="00C30CD0">
        <w:rPr>
          <w:rFonts w:cs="DanteMT"/>
          <w:sz w:val="24"/>
          <w:szCs w:val="24"/>
        </w:rPr>
        <w:t xml:space="preserve"> Wohlwend’s construction of ‘empowerment’ differs from my own.  To empower learners effectively is to support their development by optimising their agency. Optimising agency is not the sa</w:t>
      </w:r>
      <w:r w:rsidR="00C30CD0" w:rsidRPr="00C30CD0">
        <w:rPr>
          <w:rFonts w:cs="DanteMT"/>
          <w:sz w:val="24"/>
          <w:szCs w:val="24"/>
        </w:rPr>
        <w:t>me as maximising it whereby learners are left to their own devices.  Optimum intervention requires skilled and sensitive pedagogy, providing support and guidance where it is needed.</w:t>
      </w:r>
      <w:r w:rsidRPr="00C30CD0">
        <w:rPr>
          <w:rFonts w:cs="DanteMT"/>
          <w:sz w:val="24"/>
          <w:szCs w:val="24"/>
        </w:rPr>
        <w:t xml:space="preserve"> In her analysis of her own attempts t</w:t>
      </w:r>
      <w:r w:rsidR="00C30CD0">
        <w:rPr>
          <w:rFonts w:cs="DanteMT"/>
          <w:sz w:val="24"/>
          <w:szCs w:val="24"/>
        </w:rPr>
        <w:t xml:space="preserve">o fulfil the role of </w:t>
      </w:r>
      <w:r w:rsidRPr="00C30CD0">
        <w:rPr>
          <w:rFonts w:cs="DanteMT"/>
          <w:sz w:val="24"/>
          <w:szCs w:val="24"/>
        </w:rPr>
        <w:t xml:space="preserve">child-centred </w:t>
      </w:r>
      <w:r w:rsidR="00C30CD0">
        <w:rPr>
          <w:rFonts w:cs="DanteMT"/>
          <w:sz w:val="24"/>
          <w:szCs w:val="24"/>
        </w:rPr>
        <w:t>mediator</w:t>
      </w:r>
      <w:r w:rsidRPr="00C30CD0">
        <w:rPr>
          <w:rFonts w:cs="DanteMT"/>
          <w:sz w:val="24"/>
          <w:szCs w:val="24"/>
        </w:rPr>
        <w:t xml:space="preserve"> Wohlwend </w:t>
      </w:r>
      <w:r w:rsidR="00C30CD0">
        <w:rPr>
          <w:rFonts w:cs="DanteMT"/>
          <w:sz w:val="24"/>
          <w:szCs w:val="24"/>
        </w:rPr>
        <w:t xml:space="preserve">(2007) </w:t>
      </w:r>
      <w:r w:rsidRPr="00C30CD0">
        <w:rPr>
          <w:rFonts w:cs="DanteMT"/>
          <w:sz w:val="24"/>
          <w:szCs w:val="24"/>
        </w:rPr>
        <w:t>found a masked authoritarianism and contradictory aims of achieving child-independence but child-compliance.</w:t>
      </w:r>
      <w:r w:rsidR="00EA2071" w:rsidRPr="00C30CD0">
        <w:rPr>
          <w:rFonts w:cs="DanteMT"/>
          <w:sz w:val="24"/>
          <w:szCs w:val="24"/>
        </w:rPr>
        <w:t xml:space="preserve"> </w:t>
      </w:r>
      <w:r w:rsidR="00C30CD0" w:rsidRPr="00C30CD0">
        <w:rPr>
          <w:rFonts w:cs="DanteMT"/>
          <w:sz w:val="24"/>
          <w:szCs w:val="24"/>
        </w:rPr>
        <w:t xml:space="preserve"> She cites examples whereby, ‘adult authority was often masked by indirect and elaborated speech styles</w:t>
      </w:r>
      <w:r w:rsidR="00C30CD0">
        <w:rPr>
          <w:rFonts w:cs="DanteMT"/>
          <w:sz w:val="24"/>
          <w:szCs w:val="24"/>
        </w:rPr>
        <w:t xml:space="preserve"> </w:t>
      </w:r>
      <w:r w:rsidR="00C30CD0" w:rsidRPr="00C30CD0">
        <w:rPr>
          <w:rFonts w:cs="DanteMT"/>
          <w:sz w:val="24"/>
          <w:szCs w:val="24"/>
        </w:rPr>
        <w:t>typified by parent and teacher directives delivered in the form of questions, suggestions, or</w:t>
      </w:r>
      <w:r w:rsidR="00C30CD0">
        <w:rPr>
          <w:rFonts w:cs="DanteMT"/>
          <w:sz w:val="24"/>
          <w:szCs w:val="24"/>
        </w:rPr>
        <w:t xml:space="preserve"> </w:t>
      </w:r>
      <w:r w:rsidR="00C30CD0" w:rsidRPr="00C30CD0">
        <w:rPr>
          <w:rFonts w:cs="DanteMT"/>
          <w:sz w:val="24"/>
          <w:szCs w:val="24"/>
        </w:rPr>
        <w:t>explanations’ (p75).</w:t>
      </w:r>
      <w:r w:rsidR="00C30CD0">
        <w:rPr>
          <w:rFonts w:cs="DanteMT"/>
          <w:sz w:val="24"/>
          <w:szCs w:val="24"/>
        </w:rPr>
        <w:t xml:space="preserve"> </w:t>
      </w:r>
      <w:r w:rsidR="00C30CD0">
        <w:rPr>
          <w:rFonts w:cs="DanteMT"/>
          <w:color w:val="FF0000"/>
          <w:sz w:val="24"/>
          <w:szCs w:val="24"/>
        </w:rPr>
        <w:t xml:space="preserve"> </w:t>
      </w:r>
      <w:r w:rsidR="00C30CD0">
        <w:rPr>
          <w:rFonts w:cs="DanteMT"/>
          <w:sz w:val="24"/>
          <w:szCs w:val="24"/>
        </w:rPr>
        <w:t xml:space="preserve">I do not share Wohlwend’s discomfort with the concept of authority and neither do I see an intrinsic contradiction between </w:t>
      </w:r>
      <w:r w:rsidR="006E6513">
        <w:rPr>
          <w:rFonts w:cs="DanteMT"/>
          <w:sz w:val="24"/>
          <w:szCs w:val="24"/>
        </w:rPr>
        <w:t xml:space="preserve">independence and compliance. The authority of the educator can be an essential tool in supporting learners. It enables her to provide security, reassurance and guidance to learners when and where needed.  It is where the power of authority is misused by educators as coercion, denying avenues for development or expressions of self that authority becomes problematic.  </w:t>
      </w:r>
      <w:r w:rsidRPr="00EA2071">
        <w:rPr>
          <w:rFonts w:cs="DanteMTPro"/>
          <w:sz w:val="24"/>
          <w:szCs w:val="24"/>
        </w:rPr>
        <w:t xml:space="preserve">Blank and Schneider (2011) </w:t>
      </w:r>
      <w:r w:rsidR="007275F7" w:rsidRPr="00EA2071">
        <w:rPr>
          <w:rFonts w:cs="DanteMTPro"/>
          <w:sz w:val="24"/>
          <w:szCs w:val="24"/>
        </w:rPr>
        <w:t xml:space="preserve">also </w:t>
      </w:r>
      <w:r w:rsidRPr="00EA2071">
        <w:rPr>
          <w:rFonts w:cs="DanteMTPro"/>
          <w:sz w:val="24"/>
          <w:szCs w:val="24"/>
        </w:rPr>
        <w:t xml:space="preserve">describe some mediation practices as embodying ‘expectations of learner independence and covert expectations of child compliance’ (p. 208). They argued that often, mediation strategies rather than seeking to empower learners fostered the use of language which ‘revoiced’ educators’ authority (p.209). </w:t>
      </w:r>
      <w:r w:rsidR="006E6513">
        <w:rPr>
          <w:rFonts w:cs="DanteMTPro"/>
          <w:sz w:val="24"/>
          <w:szCs w:val="24"/>
        </w:rPr>
        <w:t xml:space="preserve">They </w:t>
      </w:r>
      <w:r w:rsidRPr="00EA2071">
        <w:rPr>
          <w:rFonts w:cs="DanteMTPro"/>
          <w:sz w:val="24"/>
          <w:szCs w:val="24"/>
        </w:rPr>
        <w:t xml:space="preserve">cite practises of ‘validating feelings’, ‘determining cause’, ‘eliciting information regarding resolution strategies’ and ‘describing and modelling expected language use’ as destructive rather than constructive (p.209). </w:t>
      </w:r>
      <w:r w:rsidR="007275F7" w:rsidRPr="00EA2071">
        <w:rPr>
          <w:rFonts w:cs="DanteMTPro"/>
          <w:sz w:val="24"/>
          <w:szCs w:val="24"/>
        </w:rPr>
        <w:t xml:space="preserve">There are elements of these practices in each of the three conflict events reproduced in tables 5.3 – 5.5. However, in my view Blank and Schneider’s criticisms betray a confusion born of semantics.  For example, </w:t>
      </w:r>
      <w:r w:rsidR="007275F7" w:rsidRPr="00DD6FF8">
        <w:rPr>
          <w:rFonts w:cs="DanteMTPro"/>
          <w:i/>
          <w:sz w:val="24"/>
          <w:szCs w:val="24"/>
        </w:rPr>
        <w:t xml:space="preserve">validating </w:t>
      </w:r>
      <w:r w:rsidR="007275F7" w:rsidRPr="00EA2071">
        <w:rPr>
          <w:rFonts w:cs="DanteMTPro"/>
          <w:sz w:val="24"/>
          <w:szCs w:val="24"/>
        </w:rPr>
        <w:t>feelings is a value</w:t>
      </w:r>
      <w:r w:rsidR="00DD6FF8">
        <w:rPr>
          <w:rFonts w:cs="DanteMTPro"/>
          <w:sz w:val="24"/>
          <w:szCs w:val="24"/>
        </w:rPr>
        <w:t xml:space="preserve">-judgement and as such does not satisfy the criterion that </w:t>
      </w:r>
      <w:r w:rsidR="007275F7" w:rsidRPr="00EA2071">
        <w:rPr>
          <w:rFonts w:cs="DanteMTPro"/>
          <w:sz w:val="24"/>
          <w:szCs w:val="24"/>
        </w:rPr>
        <w:t>mediation strategy</w:t>
      </w:r>
      <w:r w:rsidR="00DD6FF8">
        <w:rPr>
          <w:rFonts w:cs="DanteMTPro"/>
          <w:sz w:val="24"/>
          <w:szCs w:val="24"/>
        </w:rPr>
        <w:t xml:space="preserve"> should be impartial</w:t>
      </w:r>
      <w:r w:rsidR="007275F7" w:rsidRPr="00EA2071">
        <w:rPr>
          <w:rFonts w:cs="DanteMTPro"/>
          <w:sz w:val="24"/>
          <w:szCs w:val="24"/>
        </w:rPr>
        <w:t xml:space="preserve">. </w:t>
      </w:r>
      <w:r w:rsidR="007275F7" w:rsidRPr="00DD6FF8">
        <w:rPr>
          <w:rFonts w:cs="DanteMTPro"/>
          <w:i/>
          <w:sz w:val="24"/>
          <w:szCs w:val="24"/>
        </w:rPr>
        <w:t>Acknowledging</w:t>
      </w:r>
      <w:r w:rsidR="007275F7" w:rsidRPr="00EA2071">
        <w:rPr>
          <w:rFonts w:cs="DanteMTPro"/>
          <w:sz w:val="24"/>
          <w:szCs w:val="24"/>
        </w:rPr>
        <w:t xml:space="preserve"> feelings is </w:t>
      </w:r>
      <w:r w:rsidR="00DD6FF8">
        <w:rPr>
          <w:rFonts w:cs="DanteMTPro"/>
          <w:sz w:val="24"/>
          <w:szCs w:val="24"/>
        </w:rPr>
        <w:t xml:space="preserve">a </w:t>
      </w:r>
      <w:r w:rsidR="00BC294C" w:rsidRPr="00EA2071">
        <w:rPr>
          <w:rFonts w:cs="DanteMTPro"/>
          <w:sz w:val="24"/>
          <w:szCs w:val="24"/>
        </w:rPr>
        <w:t xml:space="preserve">closely related but </w:t>
      </w:r>
      <w:r w:rsidR="00DD6FF8">
        <w:rPr>
          <w:rFonts w:cs="DanteMTPro"/>
          <w:sz w:val="24"/>
          <w:szCs w:val="24"/>
        </w:rPr>
        <w:t xml:space="preserve">different in kind as it </w:t>
      </w:r>
      <w:r w:rsidR="00BC294C" w:rsidRPr="00EA2071">
        <w:rPr>
          <w:rFonts w:cs="DanteMTPro"/>
          <w:sz w:val="24"/>
          <w:szCs w:val="24"/>
        </w:rPr>
        <w:t>is value-neutral and as such satisfies the c</w:t>
      </w:r>
      <w:r w:rsidR="00DD6FF8">
        <w:rPr>
          <w:rFonts w:cs="DanteMTPro"/>
          <w:sz w:val="24"/>
          <w:szCs w:val="24"/>
        </w:rPr>
        <w:t>riterion</w:t>
      </w:r>
      <w:r w:rsidR="00BC294C" w:rsidRPr="00EA2071">
        <w:rPr>
          <w:rFonts w:cs="DanteMTPro"/>
          <w:sz w:val="24"/>
          <w:szCs w:val="24"/>
        </w:rPr>
        <w:t xml:space="preserve">. </w:t>
      </w:r>
      <w:r w:rsidR="007275F7" w:rsidRPr="00EA2071">
        <w:rPr>
          <w:rFonts w:cs="DanteMTPro"/>
          <w:sz w:val="24"/>
          <w:szCs w:val="24"/>
        </w:rPr>
        <w:t>The emphasis on resol</w:t>
      </w:r>
      <w:r w:rsidR="00BC294C" w:rsidRPr="00EA2071">
        <w:rPr>
          <w:rFonts w:cs="DanteMTPro"/>
          <w:sz w:val="24"/>
          <w:szCs w:val="24"/>
        </w:rPr>
        <w:t xml:space="preserve">ution is unhelpful in that it is goal-orientated rather than process-focused. </w:t>
      </w:r>
      <w:r w:rsidR="007275F7" w:rsidRPr="00EA2071">
        <w:rPr>
          <w:rFonts w:cs="DanteMTPro"/>
          <w:sz w:val="24"/>
          <w:szCs w:val="24"/>
        </w:rPr>
        <w:t xml:space="preserve"> </w:t>
      </w:r>
      <w:r w:rsidR="00BC294C" w:rsidRPr="00EA2071">
        <w:rPr>
          <w:rFonts w:cs="DanteMTPro"/>
          <w:sz w:val="24"/>
          <w:szCs w:val="24"/>
        </w:rPr>
        <w:t xml:space="preserve">In the former, the goal belongs to the educator. In the latter the process belongs to the learners.  Ownership of the process by the parties is a key component of mediation strategy. The educator did generate solutions, particularly in event 10 at Table 5.4 </w:t>
      </w:r>
      <w:r w:rsidR="00124CD3" w:rsidRPr="00EA2071">
        <w:rPr>
          <w:rFonts w:cs="DanteMTPro"/>
          <w:sz w:val="24"/>
          <w:szCs w:val="24"/>
        </w:rPr>
        <w:t xml:space="preserve">where she suggested ‘You could come back later’, ‘Is there room for two?’ </w:t>
      </w:r>
      <w:r w:rsidR="00BC294C" w:rsidRPr="00EA2071">
        <w:rPr>
          <w:rFonts w:cs="DanteMTPro"/>
          <w:sz w:val="24"/>
          <w:szCs w:val="24"/>
        </w:rPr>
        <w:t xml:space="preserve">but </w:t>
      </w:r>
      <w:r w:rsidR="00124CD3" w:rsidRPr="00EA2071">
        <w:rPr>
          <w:rFonts w:cs="DanteMTPro"/>
          <w:sz w:val="24"/>
          <w:szCs w:val="24"/>
        </w:rPr>
        <w:t>crucially these were not taken up by the parties and were not imposed by the educator. It was interesting how Florence, recognising the educator’s authority sought to capitalise upon it when she told Peter, ‘</w:t>
      </w:r>
      <w:r w:rsidR="00FE4A8C" w:rsidRPr="00EA2071">
        <w:t xml:space="preserve">You have to. You have to listen to Olive’. Notwithstanding this, in this event the parties maintained ownership of the process throughout. </w:t>
      </w:r>
      <w:r w:rsidR="00BC294C" w:rsidRPr="00EA2071">
        <w:rPr>
          <w:rFonts w:cs="DanteMTPro"/>
          <w:sz w:val="24"/>
          <w:szCs w:val="24"/>
        </w:rPr>
        <w:t xml:space="preserve"> </w:t>
      </w:r>
      <w:r w:rsidR="00833373" w:rsidRPr="00EA2071">
        <w:rPr>
          <w:rFonts w:cs="DanteMTPro"/>
          <w:sz w:val="24"/>
          <w:szCs w:val="24"/>
        </w:rPr>
        <w:t xml:space="preserve">‘Determining cause’ is also an educator </w:t>
      </w:r>
      <w:proofErr w:type="gramStart"/>
      <w:r w:rsidR="00833373" w:rsidRPr="00EA2071">
        <w:rPr>
          <w:rFonts w:cs="DanteMTPro"/>
          <w:sz w:val="24"/>
          <w:szCs w:val="24"/>
        </w:rPr>
        <w:t>led,</w:t>
      </w:r>
      <w:proofErr w:type="gramEnd"/>
      <w:r w:rsidR="00833373" w:rsidRPr="00EA2071">
        <w:rPr>
          <w:rFonts w:cs="DanteMTPro"/>
          <w:sz w:val="24"/>
          <w:szCs w:val="24"/>
        </w:rPr>
        <w:t xml:space="preserve"> goal- driven activity which does not constitute a mediation strategy. However, clarifying issues does since it involves supporting the parties to the dispute where needed and helps them to maintain control of the process. </w:t>
      </w:r>
      <w:r w:rsidR="00833373" w:rsidRPr="00EA2071">
        <w:rPr>
          <w:rFonts w:cs="DanteMTPro"/>
          <w:sz w:val="24"/>
          <w:szCs w:val="24"/>
        </w:rPr>
        <w:tab/>
      </w:r>
    </w:p>
    <w:p w:rsidR="00FE4A8C" w:rsidRPr="00EA2071" w:rsidRDefault="00FE4A8C" w:rsidP="00F624A6">
      <w:pPr>
        <w:autoSpaceDE w:val="0"/>
        <w:autoSpaceDN w:val="0"/>
        <w:adjustRightInd w:val="0"/>
        <w:spacing w:after="0" w:line="360" w:lineRule="auto"/>
        <w:ind w:left="567"/>
        <w:rPr>
          <w:rFonts w:cs="DanteMTPro"/>
          <w:sz w:val="24"/>
          <w:szCs w:val="24"/>
        </w:rPr>
      </w:pPr>
    </w:p>
    <w:p w:rsidR="007275F7" w:rsidRPr="00EA2071" w:rsidRDefault="00593F18" w:rsidP="00F624A6">
      <w:pPr>
        <w:autoSpaceDE w:val="0"/>
        <w:autoSpaceDN w:val="0"/>
        <w:adjustRightInd w:val="0"/>
        <w:spacing w:after="0" w:line="360" w:lineRule="auto"/>
        <w:ind w:left="567"/>
        <w:rPr>
          <w:rFonts w:cs="DanteMTPro"/>
          <w:sz w:val="24"/>
          <w:szCs w:val="24"/>
        </w:rPr>
      </w:pPr>
      <w:r w:rsidRPr="00EA2071">
        <w:rPr>
          <w:rFonts w:cs="DanteMTPro"/>
          <w:sz w:val="24"/>
          <w:szCs w:val="24"/>
        </w:rPr>
        <w:t xml:space="preserve">Modelling is a valuable teaching tool. Crawford (2005) </w:t>
      </w:r>
      <w:r w:rsidR="0073492E" w:rsidRPr="00EA2071">
        <w:rPr>
          <w:rFonts w:cs="DanteMTPro"/>
          <w:sz w:val="24"/>
          <w:szCs w:val="24"/>
        </w:rPr>
        <w:t xml:space="preserve">reported that </w:t>
      </w:r>
      <w:r w:rsidR="00B9033C" w:rsidRPr="00EA2071">
        <w:rPr>
          <w:rFonts w:cs="DanteMTPro"/>
          <w:sz w:val="24"/>
          <w:szCs w:val="24"/>
        </w:rPr>
        <w:t>‘</w:t>
      </w:r>
      <w:r w:rsidR="00B9033C" w:rsidRPr="00EA2071">
        <w:rPr>
          <w:rFonts w:cs="AdvTimes"/>
          <w:sz w:val="24"/>
          <w:szCs w:val="24"/>
        </w:rPr>
        <w:t>Studies indicate that affective qualities are taught more effectively through authentic teacher modelling than through direct instruction or the implementation of a formalized character education program’ (p.322).</w:t>
      </w:r>
      <w:r w:rsidRPr="00EA2071">
        <w:rPr>
          <w:rFonts w:cs="DanteMTPro"/>
          <w:sz w:val="24"/>
          <w:szCs w:val="24"/>
          <w:vertAlign w:val="subscript"/>
        </w:rPr>
        <w:t xml:space="preserve"> </w:t>
      </w:r>
      <w:r w:rsidR="007275F7" w:rsidRPr="00EA2071">
        <w:rPr>
          <w:rFonts w:cs="DanteMTPro"/>
          <w:sz w:val="24"/>
          <w:szCs w:val="24"/>
        </w:rPr>
        <w:t xml:space="preserve">The use of language modelling </w:t>
      </w:r>
      <w:r w:rsidR="00B9033C" w:rsidRPr="00EA2071">
        <w:rPr>
          <w:rFonts w:cs="DanteMTPro"/>
          <w:sz w:val="24"/>
          <w:szCs w:val="24"/>
        </w:rPr>
        <w:t xml:space="preserve">can and </w:t>
      </w:r>
      <w:r w:rsidR="007275F7" w:rsidRPr="00EA2071">
        <w:rPr>
          <w:rFonts w:cs="DanteMTPro"/>
          <w:sz w:val="24"/>
          <w:szCs w:val="24"/>
        </w:rPr>
        <w:t>should be judicious and employed where language skills are insufficiently developed (as in the case of Florence in Table 5.4) rather</w:t>
      </w:r>
      <w:r w:rsidR="00B9033C" w:rsidRPr="00EA2071">
        <w:rPr>
          <w:rFonts w:cs="DanteMTPro"/>
          <w:sz w:val="24"/>
          <w:szCs w:val="24"/>
        </w:rPr>
        <w:t xml:space="preserve"> than as an imposition of ideas or covert directive.</w:t>
      </w:r>
      <w:r w:rsidR="004E461E" w:rsidRPr="00EA2071">
        <w:rPr>
          <w:rFonts w:cs="DanteMTPro"/>
          <w:sz w:val="24"/>
          <w:szCs w:val="24"/>
        </w:rPr>
        <w:t xml:space="preserve"> That said there are occasions when direction or cessation strategy might be appropriate. </w:t>
      </w:r>
      <w:r w:rsidR="00833373" w:rsidRPr="00EA2071">
        <w:rPr>
          <w:rFonts w:cs="DanteMTPro"/>
          <w:sz w:val="24"/>
          <w:szCs w:val="24"/>
        </w:rPr>
        <w:t xml:space="preserve">Where learner actions entail distress or danger, then other immediate considerations may override the learners’ interests. As the ‘more able other’ (Vygotsky 1978), it is incumbent upon the educator to give support and guidance sensitively and appropriately depending upon the circumstances. </w:t>
      </w:r>
    </w:p>
    <w:p w:rsidR="00B9033C" w:rsidRPr="00EA2071" w:rsidRDefault="00B9033C" w:rsidP="00F624A6">
      <w:pPr>
        <w:autoSpaceDE w:val="0"/>
        <w:autoSpaceDN w:val="0"/>
        <w:adjustRightInd w:val="0"/>
        <w:spacing w:after="0" w:line="360" w:lineRule="auto"/>
        <w:ind w:left="567"/>
        <w:rPr>
          <w:rFonts w:cs="DanteMTPro"/>
          <w:color w:val="FF0000"/>
          <w:sz w:val="24"/>
          <w:szCs w:val="24"/>
        </w:rPr>
      </w:pPr>
    </w:p>
    <w:p w:rsidR="005B28D0" w:rsidRPr="00EA2071" w:rsidRDefault="005B28D0" w:rsidP="00F624A6">
      <w:pPr>
        <w:spacing w:line="360" w:lineRule="auto"/>
        <w:ind w:left="567"/>
        <w:rPr>
          <w:rFonts w:eastAsia="Calibri" w:cs="AdvPTimes"/>
          <w:sz w:val="24"/>
          <w:szCs w:val="24"/>
        </w:rPr>
      </w:pPr>
      <w:r w:rsidRPr="00EA2071">
        <w:rPr>
          <w:rFonts w:eastAsia="Calibri" w:cs="AdvPTimes"/>
          <w:sz w:val="24"/>
          <w:szCs w:val="24"/>
        </w:rPr>
        <w:t xml:space="preserve">The conflict events which comprised the data were not highly charged with emotion. One of the potential difficulties with ‘teachable moments’, is accurate assessment of when a moment becomes teachable. Learners may be distressed, angry or emotionally overwhelmed by a conflict event and it might be that comfort or reassurance might be more appropriate responses in the immediate term. </w:t>
      </w:r>
    </w:p>
    <w:p w:rsidR="004E461E" w:rsidRPr="00EA2071" w:rsidRDefault="004E461E" w:rsidP="00F624A6">
      <w:pPr>
        <w:autoSpaceDE w:val="0"/>
        <w:autoSpaceDN w:val="0"/>
        <w:adjustRightInd w:val="0"/>
        <w:spacing w:after="0" w:line="360" w:lineRule="auto"/>
        <w:ind w:left="567"/>
        <w:rPr>
          <w:rFonts w:cs="DanteMTPro"/>
          <w:sz w:val="24"/>
          <w:szCs w:val="24"/>
        </w:rPr>
      </w:pPr>
    </w:p>
    <w:p w:rsidR="00DD5D51" w:rsidRDefault="007258D9" w:rsidP="00F624A6">
      <w:pPr>
        <w:autoSpaceDE w:val="0"/>
        <w:autoSpaceDN w:val="0"/>
        <w:adjustRightInd w:val="0"/>
        <w:spacing w:after="0" w:line="360" w:lineRule="auto"/>
        <w:ind w:left="567"/>
        <w:rPr>
          <w:rFonts w:cs="DanteMTPro"/>
          <w:b/>
          <w:sz w:val="28"/>
          <w:szCs w:val="28"/>
        </w:rPr>
      </w:pPr>
      <w:r w:rsidRPr="00EA2071">
        <w:rPr>
          <w:rFonts w:cs="DanteMTPro"/>
          <w:b/>
          <w:sz w:val="28"/>
          <w:szCs w:val="28"/>
        </w:rPr>
        <w:t>CHAPTER SEVEN    Conclusion</w:t>
      </w:r>
      <w:r w:rsidR="00BA54DB">
        <w:rPr>
          <w:rFonts w:cs="DanteMTPro"/>
          <w:b/>
          <w:sz w:val="28"/>
          <w:szCs w:val="28"/>
        </w:rPr>
        <w:t>s</w:t>
      </w:r>
      <w:r w:rsidRPr="00EA2071">
        <w:rPr>
          <w:rFonts w:cs="DanteMTPro"/>
          <w:b/>
          <w:sz w:val="28"/>
          <w:szCs w:val="28"/>
        </w:rPr>
        <w:t xml:space="preserve"> </w:t>
      </w:r>
    </w:p>
    <w:p w:rsidR="00BA54DB" w:rsidRPr="00EA2071" w:rsidRDefault="00BA54DB" w:rsidP="00F624A6">
      <w:pPr>
        <w:autoSpaceDE w:val="0"/>
        <w:autoSpaceDN w:val="0"/>
        <w:adjustRightInd w:val="0"/>
        <w:spacing w:after="0" w:line="360" w:lineRule="auto"/>
        <w:ind w:left="567"/>
        <w:rPr>
          <w:rFonts w:cs="DanteMTPro"/>
          <w:b/>
          <w:sz w:val="28"/>
          <w:szCs w:val="28"/>
        </w:rPr>
      </w:pPr>
    </w:p>
    <w:p w:rsidR="00423765" w:rsidRDefault="00423765" w:rsidP="00F624A6">
      <w:pPr>
        <w:spacing w:after="0" w:line="360" w:lineRule="auto"/>
        <w:ind w:left="567"/>
        <w:rPr>
          <w:b/>
          <w:sz w:val="28"/>
          <w:szCs w:val="28"/>
        </w:rPr>
      </w:pPr>
      <w:r w:rsidRPr="00BA54DB">
        <w:rPr>
          <w:b/>
          <w:sz w:val="28"/>
          <w:szCs w:val="28"/>
        </w:rPr>
        <w:t xml:space="preserve">The research questions </w:t>
      </w:r>
    </w:p>
    <w:p w:rsidR="00BA54DB" w:rsidRPr="00BA54DB" w:rsidRDefault="00BA54DB" w:rsidP="00F624A6">
      <w:pPr>
        <w:spacing w:after="0" w:line="360" w:lineRule="auto"/>
        <w:ind w:left="567"/>
        <w:rPr>
          <w:b/>
          <w:sz w:val="28"/>
          <w:szCs w:val="28"/>
        </w:rPr>
      </w:pPr>
    </w:p>
    <w:p w:rsidR="00423765" w:rsidRPr="00EA2071" w:rsidRDefault="00423765" w:rsidP="00F624A6">
      <w:pPr>
        <w:spacing w:after="0" w:line="360" w:lineRule="auto"/>
        <w:ind w:left="567"/>
        <w:rPr>
          <w:rFonts w:eastAsia="Calibri" w:cs="Arial"/>
          <w:sz w:val="24"/>
          <w:szCs w:val="24"/>
        </w:rPr>
      </w:pPr>
      <w:r w:rsidRPr="00EA2071">
        <w:rPr>
          <w:sz w:val="24"/>
          <w:szCs w:val="24"/>
        </w:rPr>
        <w:t>The modest aim of the study was to answer these three questions in respect of the setting: ‘</w:t>
      </w:r>
      <w:r w:rsidRPr="00EA2071">
        <w:rPr>
          <w:rFonts w:eastAsia="Calibri" w:cs="Arial"/>
          <w:sz w:val="24"/>
          <w:szCs w:val="24"/>
        </w:rPr>
        <w:t>How did educators respond to conflicts between peers?’; ‘Was there evidence of educators’ attempts to support social development of learners?’ and ‘Was there evidence that educators’ responses facilitated the social development of learners at the setting?’</w:t>
      </w:r>
    </w:p>
    <w:p w:rsidR="00423765" w:rsidRPr="00EA2071" w:rsidRDefault="00423765" w:rsidP="00F624A6">
      <w:pPr>
        <w:spacing w:after="0" w:line="360" w:lineRule="auto"/>
        <w:ind w:left="567"/>
        <w:rPr>
          <w:rFonts w:eastAsia="Calibri" w:cs="Arial"/>
          <w:sz w:val="24"/>
          <w:szCs w:val="24"/>
        </w:rPr>
      </w:pPr>
      <w:r w:rsidRPr="00EA2071">
        <w:rPr>
          <w:rFonts w:eastAsia="Calibri" w:cs="Arial"/>
          <w:sz w:val="24"/>
          <w:szCs w:val="24"/>
        </w:rPr>
        <w:t xml:space="preserve">The conclusion is that educators at the setting appreciate the potential teaching and learning opportunities that conflict events offer. There is evidence that their interactions in this regard over the data collection period were helpful to learners’ social development. </w:t>
      </w:r>
    </w:p>
    <w:p w:rsidR="00423765" w:rsidRPr="00EA2071" w:rsidRDefault="00423765" w:rsidP="00F624A6">
      <w:pPr>
        <w:spacing w:after="0" w:line="360" w:lineRule="auto"/>
        <w:ind w:left="567"/>
        <w:rPr>
          <w:rFonts w:eastAsia="Calibri" w:cs="Arial"/>
          <w:sz w:val="24"/>
          <w:szCs w:val="24"/>
        </w:rPr>
      </w:pPr>
    </w:p>
    <w:p w:rsidR="00423765" w:rsidRDefault="00423765" w:rsidP="00F624A6">
      <w:pPr>
        <w:spacing w:after="0" w:line="360" w:lineRule="auto"/>
        <w:ind w:left="567"/>
        <w:rPr>
          <w:rFonts w:eastAsia="Calibri" w:cs="Arial"/>
          <w:b/>
          <w:sz w:val="28"/>
          <w:szCs w:val="28"/>
        </w:rPr>
      </w:pPr>
      <w:r w:rsidRPr="00BA54DB">
        <w:rPr>
          <w:rFonts w:eastAsia="Calibri" w:cs="Arial"/>
          <w:b/>
          <w:sz w:val="28"/>
          <w:szCs w:val="28"/>
        </w:rPr>
        <w:t>Personal reflections</w:t>
      </w:r>
    </w:p>
    <w:p w:rsidR="00BA54DB" w:rsidRPr="00BA54DB" w:rsidRDefault="00BA54DB" w:rsidP="00F624A6">
      <w:pPr>
        <w:spacing w:after="0" w:line="360" w:lineRule="auto"/>
        <w:ind w:left="567"/>
        <w:rPr>
          <w:rFonts w:eastAsia="Calibri" w:cs="Arial"/>
          <w:b/>
          <w:sz w:val="28"/>
          <w:szCs w:val="28"/>
        </w:rPr>
      </w:pPr>
    </w:p>
    <w:p w:rsidR="00423765" w:rsidRPr="00EA2071" w:rsidRDefault="00423765" w:rsidP="00F624A6">
      <w:pPr>
        <w:spacing w:after="0" w:line="360" w:lineRule="auto"/>
        <w:ind w:left="567"/>
        <w:rPr>
          <w:rFonts w:eastAsia="Calibri" w:cs="Arial"/>
          <w:sz w:val="24"/>
          <w:szCs w:val="24"/>
        </w:rPr>
      </w:pPr>
      <w:r w:rsidRPr="00EA2071">
        <w:rPr>
          <w:rFonts w:eastAsia="Calibri" w:cs="Arial"/>
          <w:sz w:val="24"/>
          <w:szCs w:val="24"/>
        </w:rPr>
        <w:t>The study has proved to be a journey of learning and reflection for me. I have been introduced to writings of those concerned and engaged with ideas about the nature of teaching and learning, knowledge and ‘reality’ and I have been inspired by those able to crystallise and communicate their ideas and experience which resonate with some of my own, nebulous and unarticulated thoughts. Motivated by a desire for my research to be practice based, the purpose of the study was to evaluate practice, with a view to its development and improvement. The highlights of the study included studying the works of others as just described but also studying the minutiae of interactions between children. All of the participants in the study are well known to me and as a practitioner I spend each day in cycles of observation and planning informed by observation. However, the intense focus and reflection necessitated by repeated sifting of data revealed to me degrees of insight which were surprising and illuminating.</w:t>
      </w:r>
    </w:p>
    <w:p w:rsidR="00423765" w:rsidRDefault="00423765" w:rsidP="00F624A6">
      <w:pPr>
        <w:spacing w:after="0" w:line="360" w:lineRule="auto"/>
        <w:ind w:left="567"/>
        <w:rPr>
          <w:rFonts w:eastAsia="Calibri" w:cs="Arial"/>
          <w:sz w:val="24"/>
          <w:szCs w:val="24"/>
        </w:rPr>
      </w:pPr>
      <w:r w:rsidRPr="00EA2071">
        <w:rPr>
          <w:rFonts w:eastAsia="Calibri" w:cs="Arial"/>
          <w:sz w:val="24"/>
          <w:szCs w:val="24"/>
        </w:rPr>
        <w:t xml:space="preserve">The representation of the data and the findings was problematic. I had doubts about how to represent the findings fearing discrepancy between analysis of data and its representation. I struggled with notions of legitimacy, truth, interpretation, discovery and theory. I think that struggle lies in the siting of my study as within social constructivism whilst wanting to demonstrate rigour and validity. Although I believe that reality can only be understood by us through conceptual constructions it is not the case that all constructions are of equal value. I think the struggle I have experienced has been a search not for ‘truth’ but for authenticity and I believe that doubt has proved a useful tool in this regard. </w:t>
      </w:r>
    </w:p>
    <w:p w:rsidR="00BA54DB" w:rsidRDefault="00BA54DB" w:rsidP="00F624A6">
      <w:pPr>
        <w:spacing w:after="0" w:line="360" w:lineRule="auto"/>
        <w:ind w:left="567"/>
        <w:rPr>
          <w:rFonts w:eastAsia="Calibri" w:cs="Arial"/>
          <w:sz w:val="24"/>
          <w:szCs w:val="24"/>
        </w:rPr>
      </w:pPr>
    </w:p>
    <w:p w:rsidR="00BA54DB" w:rsidRDefault="00BA54DB" w:rsidP="00F624A6">
      <w:pPr>
        <w:spacing w:after="0" w:line="360" w:lineRule="auto"/>
        <w:ind w:left="567"/>
        <w:rPr>
          <w:rFonts w:eastAsia="Calibri" w:cs="Arial"/>
          <w:sz w:val="24"/>
          <w:szCs w:val="24"/>
        </w:rPr>
      </w:pPr>
    </w:p>
    <w:p w:rsidR="00BA54DB" w:rsidRPr="00EA2071" w:rsidRDefault="00BA54DB" w:rsidP="00F624A6">
      <w:pPr>
        <w:spacing w:after="0" w:line="360" w:lineRule="auto"/>
        <w:ind w:left="567"/>
        <w:rPr>
          <w:rFonts w:eastAsia="Calibri" w:cs="Arial"/>
          <w:sz w:val="24"/>
          <w:szCs w:val="24"/>
        </w:rPr>
      </w:pPr>
    </w:p>
    <w:p w:rsidR="00423765" w:rsidRPr="00EA2071" w:rsidRDefault="00423765" w:rsidP="00F624A6">
      <w:pPr>
        <w:spacing w:after="0" w:line="360" w:lineRule="auto"/>
        <w:ind w:left="567"/>
        <w:rPr>
          <w:rFonts w:eastAsia="Calibri" w:cs="Arial"/>
          <w:sz w:val="24"/>
          <w:szCs w:val="24"/>
        </w:rPr>
      </w:pPr>
    </w:p>
    <w:p w:rsidR="00423765" w:rsidRDefault="00423765" w:rsidP="00F624A6">
      <w:pPr>
        <w:spacing w:after="0" w:line="360" w:lineRule="auto"/>
        <w:ind w:left="567"/>
        <w:rPr>
          <w:rFonts w:eastAsia="Calibri" w:cs="Arial"/>
          <w:b/>
          <w:sz w:val="28"/>
          <w:szCs w:val="28"/>
        </w:rPr>
      </w:pPr>
      <w:r w:rsidRPr="00BA54DB">
        <w:rPr>
          <w:rFonts w:eastAsia="Calibri" w:cs="Arial"/>
          <w:b/>
          <w:sz w:val="28"/>
          <w:szCs w:val="28"/>
        </w:rPr>
        <w:t xml:space="preserve">Wider Implications </w:t>
      </w:r>
    </w:p>
    <w:p w:rsidR="00BA54DB" w:rsidRPr="00BA54DB" w:rsidRDefault="00BA54DB" w:rsidP="00F624A6">
      <w:pPr>
        <w:spacing w:after="0" w:line="360" w:lineRule="auto"/>
        <w:ind w:left="567"/>
        <w:rPr>
          <w:rFonts w:eastAsia="Calibri" w:cs="Arial"/>
          <w:sz w:val="28"/>
          <w:szCs w:val="28"/>
        </w:rPr>
      </w:pPr>
    </w:p>
    <w:p w:rsidR="00423765" w:rsidRPr="00EA2071" w:rsidRDefault="00423765" w:rsidP="00F624A6">
      <w:pPr>
        <w:spacing w:after="0" w:line="360" w:lineRule="auto"/>
        <w:ind w:left="567"/>
        <w:rPr>
          <w:rFonts w:eastAsia="Calibri" w:cs="Arial"/>
          <w:sz w:val="24"/>
          <w:szCs w:val="24"/>
        </w:rPr>
      </w:pPr>
      <w:r w:rsidRPr="00EA2071">
        <w:rPr>
          <w:rFonts w:eastAsia="Calibri" w:cs="Arial"/>
          <w:sz w:val="24"/>
          <w:szCs w:val="24"/>
        </w:rPr>
        <w:t>The study has given rise to several potential areas for further enquiry:</w:t>
      </w:r>
    </w:p>
    <w:p w:rsidR="00423765" w:rsidRDefault="00423765" w:rsidP="00F624A6">
      <w:pPr>
        <w:spacing w:line="360" w:lineRule="auto"/>
        <w:ind w:left="567"/>
        <w:contextualSpacing/>
        <w:rPr>
          <w:rFonts w:eastAsia="Calibri" w:cs="Arial"/>
          <w:sz w:val="24"/>
          <w:szCs w:val="24"/>
        </w:rPr>
      </w:pPr>
      <w:r w:rsidRPr="00EA2071">
        <w:rPr>
          <w:rFonts w:eastAsia="Calibri" w:cs="Arial"/>
          <w:sz w:val="24"/>
          <w:szCs w:val="24"/>
        </w:rPr>
        <w:t>Mediation strategies represent one form empowerment in action. The focus upon mediation strategies as a vehicle for development has provided a microcosm of the potential value of empowerment as a vehicle for learning across other areas of the curriculum and as a philosophical basis of education. Research into how the potential power of this approach might be better realised could be illuminating.</w:t>
      </w:r>
    </w:p>
    <w:p w:rsidR="009C2158" w:rsidRDefault="009C2158" w:rsidP="00F624A6">
      <w:pPr>
        <w:spacing w:line="360" w:lineRule="auto"/>
        <w:ind w:left="567"/>
        <w:contextualSpacing/>
        <w:rPr>
          <w:rFonts w:eastAsia="Calibri" w:cs="Arial"/>
          <w:sz w:val="24"/>
          <w:szCs w:val="24"/>
        </w:rPr>
      </w:pPr>
    </w:p>
    <w:p w:rsidR="009C2158" w:rsidRDefault="009C2158" w:rsidP="009C2158">
      <w:pPr>
        <w:spacing w:after="0" w:line="360" w:lineRule="auto"/>
        <w:ind w:left="567"/>
        <w:rPr>
          <w:rFonts w:eastAsia="Calibri" w:cs="Times New Roman"/>
          <w:sz w:val="24"/>
          <w:szCs w:val="24"/>
        </w:rPr>
      </w:pPr>
      <w:r>
        <w:rPr>
          <w:rFonts w:eastAsia="Calibri" w:cs="Times New Roman"/>
          <w:sz w:val="24"/>
          <w:szCs w:val="24"/>
        </w:rPr>
        <w:t>Further research over a longer period c</w:t>
      </w:r>
      <w:r>
        <w:rPr>
          <w:rFonts w:eastAsia="Calibri" w:cs="Times New Roman"/>
          <w:sz w:val="24"/>
          <w:szCs w:val="24"/>
        </w:rPr>
        <w:t xml:space="preserve">ould help establish whether the </w:t>
      </w:r>
      <w:r>
        <w:rPr>
          <w:rFonts w:eastAsia="Calibri" w:cs="Times New Roman"/>
          <w:sz w:val="24"/>
          <w:szCs w:val="24"/>
        </w:rPr>
        <w:t xml:space="preserve">benefits </w:t>
      </w:r>
      <w:r>
        <w:rPr>
          <w:rFonts w:eastAsia="Calibri" w:cs="Times New Roman"/>
          <w:sz w:val="24"/>
          <w:szCs w:val="24"/>
        </w:rPr>
        <w:t xml:space="preserve">of mediation strategies </w:t>
      </w:r>
      <w:r>
        <w:rPr>
          <w:rFonts w:eastAsia="Calibri" w:cs="Times New Roman"/>
          <w:sz w:val="24"/>
          <w:szCs w:val="24"/>
        </w:rPr>
        <w:t xml:space="preserve">are evidenced over time as well as in the moment and help promote mediation strategies as a valuable tool for the educator. </w:t>
      </w:r>
      <w:bookmarkStart w:id="1" w:name="_GoBack"/>
      <w:bookmarkEnd w:id="1"/>
    </w:p>
    <w:p w:rsidR="00423765" w:rsidRPr="00EA2071" w:rsidRDefault="00423765" w:rsidP="00F624A6">
      <w:pPr>
        <w:spacing w:line="360" w:lineRule="auto"/>
        <w:ind w:left="567"/>
        <w:contextualSpacing/>
        <w:rPr>
          <w:rFonts w:eastAsia="Calibri" w:cs="Arial"/>
          <w:sz w:val="24"/>
          <w:szCs w:val="24"/>
        </w:rPr>
      </w:pPr>
    </w:p>
    <w:p w:rsidR="00423765" w:rsidRPr="00EA2071" w:rsidRDefault="00423765" w:rsidP="00F624A6">
      <w:pPr>
        <w:spacing w:line="360" w:lineRule="auto"/>
        <w:ind w:left="567"/>
        <w:contextualSpacing/>
        <w:rPr>
          <w:rFonts w:eastAsia="Calibri" w:cs="Times New Roman"/>
          <w:sz w:val="24"/>
          <w:szCs w:val="24"/>
        </w:rPr>
      </w:pPr>
      <w:r w:rsidRPr="00EA2071">
        <w:rPr>
          <w:rFonts w:eastAsia="Calibri" w:cs="Times New Roman"/>
          <w:sz w:val="24"/>
          <w:szCs w:val="24"/>
        </w:rPr>
        <w:t xml:space="preserve">According to commentators and from anecdotal evidence, most educators use routinely employ cessation strategies in the face of conflicts or other </w:t>
      </w:r>
      <w:r w:rsidR="001812B9">
        <w:rPr>
          <w:rFonts w:eastAsia="Calibri" w:cs="Times New Roman"/>
          <w:sz w:val="24"/>
          <w:szCs w:val="24"/>
        </w:rPr>
        <w:t xml:space="preserve">threats to order </w:t>
      </w:r>
      <w:proofErr w:type="gramStart"/>
      <w:r w:rsidR="001812B9">
        <w:rPr>
          <w:rFonts w:eastAsia="Calibri" w:cs="Times New Roman"/>
          <w:sz w:val="24"/>
          <w:szCs w:val="24"/>
        </w:rPr>
        <w:t>and</w:t>
      </w:r>
      <w:proofErr w:type="gramEnd"/>
      <w:r w:rsidR="001812B9">
        <w:rPr>
          <w:rFonts w:eastAsia="Calibri" w:cs="Times New Roman"/>
          <w:sz w:val="24"/>
          <w:szCs w:val="24"/>
        </w:rPr>
        <w:t xml:space="preserve"> compliance </w:t>
      </w:r>
      <w:r w:rsidR="001812B9" w:rsidRPr="00EA2071">
        <w:rPr>
          <w:rFonts w:eastAsia="Calibri" w:cs="Times New Roman"/>
          <w:sz w:val="24"/>
          <w:szCs w:val="24"/>
        </w:rPr>
        <w:t>(Silver</w:t>
      </w:r>
      <w:r w:rsidR="001812B9">
        <w:rPr>
          <w:rFonts w:eastAsia="Calibri" w:cs="Times New Roman"/>
          <w:sz w:val="24"/>
          <w:szCs w:val="24"/>
        </w:rPr>
        <w:t xml:space="preserve"> and Harkins 2007</w:t>
      </w:r>
      <w:r w:rsidR="001812B9" w:rsidRPr="00EA2071">
        <w:rPr>
          <w:rFonts w:eastAsia="Calibri" w:cs="Times New Roman"/>
          <w:sz w:val="24"/>
          <w:szCs w:val="24"/>
        </w:rPr>
        <w:t>)</w:t>
      </w:r>
      <w:r w:rsidR="001812B9">
        <w:rPr>
          <w:rFonts w:eastAsia="Calibri" w:cs="Times New Roman"/>
          <w:sz w:val="24"/>
          <w:szCs w:val="24"/>
        </w:rPr>
        <w:t>.</w:t>
      </w:r>
      <w:r w:rsidR="001812B9" w:rsidRPr="00EA2071">
        <w:rPr>
          <w:rFonts w:eastAsia="Calibri" w:cs="Times New Roman"/>
          <w:sz w:val="24"/>
          <w:szCs w:val="24"/>
        </w:rPr>
        <w:t xml:space="preserve"> </w:t>
      </w:r>
      <w:r w:rsidRPr="00EA2071">
        <w:rPr>
          <w:rFonts w:eastAsia="Calibri" w:cs="Times New Roman"/>
          <w:sz w:val="24"/>
          <w:szCs w:val="24"/>
        </w:rPr>
        <w:t xml:space="preserve"> Alternative strategies in managing conflicts are worthy of far more attention since they have been given relatively little attention in educational discourse. </w:t>
      </w:r>
    </w:p>
    <w:p w:rsidR="00DD5D51" w:rsidRPr="00EA2071" w:rsidRDefault="00DD5D51" w:rsidP="00F624A6">
      <w:pPr>
        <w:autoSpaceDE w:val="0"/>
        <w:autoSpaceDN w:val="0"/>
        <w:adjustRightInd w:val="0"/>
        <w:spacing w:after="0" w:line="360" w:lineRule="auto"/>
        <w:ind w:left="567"/>
        <w:rPr>
          <w:b/>
          <w:color w:val="FF0000"/>
          <w:sz w:val="24"/>
          <w:szCs w:val="24"/>
        </w:rPr>
      </w:pPr>
    </w:p>
    <w:p w:rsidR="00DD5D51" w:rsidRPr="00EA2071" w:rsidRDefault="00DD5D51" w:rsidP="00F624A6">
      <w:pPr>
        <w:autoSpaceDE w:val="0"/>
        <w:autoSpaceDN w:val="0"/>
        <w:adjustRightInd w:val="0"/>
        <w:spacing w:after="0" w:line="360" w:lineRule="auto"/>
        <w:rPr>
          <w:b/>
          <w:color w:val="FF0000"/>
          <w:sz w:val="24"/>
          <w:szCs w:val="24"/>
        </w:rPr>
      </w:pPr>
    </w:p>
    <w:p w:rsidR="00DD5D51" w:rsidRPr="00EA2071" w:rsidRDefault="00DD5D51" w:rsidP="00F624A6">
      <w:pPr>
        <w:spacing w:line="360" w:lineRule="auto"/>
        <w:rPr>
          <w:rFonts w:eastAsia="Calibri" w:cs="Times New Roman"/>
          <w:sz w:val="24"/>
          <w:szCs w:val="24"/>
        </w:rPr>
      </w:pPr>
    </w:p>
    <w:p w:rsidR="00DD5D51" w:rsidRPr="00EA2071" w:rsidRDefault="00DD5D51" w:rsidP="00F624A6">
      <w:pPr>
        <w:spacing w:line="360" w:lineRule="auto"/>
        <w:ind w:left="567"/>
        <w:rPr>
          <w:b/>
          <w:sz w:val="24"/>
          <w:szCs w:val="24"/>
        </w:rPr>
      </w:pPr>
    </w:p>
    <w:p w:rsidR="000116A4" w:rsidRDefault="000116A4">
      <w:pPr>
        <w:rPr>
          <w:rFonts w:cs="Arial"/>
          <w:b/>
          <w:sz w:val="24"/>
          <w:szCs w:val="24"/>
        </w:rPr>
      </w:pPr>
      <w:r>
        <w:rPr>
          <w:rFonts w:cs="Arial"/>
          <w:b/>
          <w:sz w:val="24"/>
          <w:szCs w:val="24"/>
        </w:rPr>
        <w:br w:type="page"/>
      </w:r>
    </w:p>
    <w:p w:rsidR="000116A4" w:rsidRPr="000116A4" w:rsidRDefault="000116A4" w:rsidP="000116A4">
      <w:pPr>
        <w:spacing w:after="0" w:line="360" w:lineRule="auto"/>
        <w:ind w:left="567"/>
        <w:rPr>
          <w:sz w:val="24"/>
          <w:szCs w:val="24"/>
        </w:rPr>
      </w:pPr>
    </w:p>
    <w:p w:rsidR="000116A4" w:rsidRPr="000116A4" w:rsidRDefault="000116A4" w:rsidP="000116A4">
      <w:pPr>
        <w:spacing w:after="0" w:line="360" w:lineRule="auto"/>
        <w:ind w:left="567"/>
        <w:rPr>
          <w:b/>
          <w:sz w:val="28"/>
          <w:szCs w:val="28"/>
          <w:lang w:val="en"/>
        </w:rPr>
      </w:pPr>
      <w:r w:rsidRPr="000116A4">
        <w:rPr>
          <w:b/>
          <w:sz w:val="28"/>
          <w:szCs w:val="28"/>
          <w:lang w:val="en"/>
        </w:rPr>
        <w:t xml:space="preserve">References </w:t>
      </w:r>
    </w:p>
    <w:p w:rsidR="000116A4" w:rsidRPr="000116A4" w:rsidRDefault="000116A4" w:rsidP="000116A4">
      <w:pPr>
        <w:spacing w:after="0" w:line="360" w:lineRule="auto"/>
        <w:ind w:left="567"/>
        <w:rPr>
          <w:b/>
          <w:sz w:val="24"/>
          <w:szCs w:val="24"/>
          <w:lang w:val="en"/>
        </w:rPr>
      </w:pPr>
    </w:p>
    <w:p w:rsidR="000116A4" w:rsidRPr="000116A4" w:rsidRDefault="000116A4" w:rsidP="000116A4">
      <w:pPr>
        <w:spacing w:after="0" w:line="360" w:lineRule="auto"/>
        <w:ind w:left="1418" w:hanging="851"/>
        <w:rPr>
          <w:rFonts w:eastAsia="Calibri" w:cs="Arial"/>
          <w:sz w:val="24"/>
          <w:szCs w:val="24"/>
        </w:rPr>
      </w:pPr>
      <w:proofErr w:type="gramStart"/>
      <w:r w:rsidRPr="000116A4">
        <w:rPr>
          <w:rFonts w:eastAsia="Calibri" w:cs="Arial"/>
          <w:sz w:val="24"/>
          <w:szCs w:val="24"/>
        </w:rPr>
        <w:t>Adams, S. and Sasse Wittmer, D. (2001), “I had it first” teaching young children to solve problems peacefully.</w:t>
      </w:r>
      <w:proofErr w:type="gramEnd"/>
      <w:r w:rsidRPr="000116A4">
        <w:rPr>
          <w:rFonts w:eastAsia="Calibri" w:cs="Arial"/>
          <w:sz w:val="24"/>
          <w:szCs w:val="24"/>
        </w:rPr>
        <w:t xml:space="preserve"> </w:t>
      </w:r>
      <w:r w:rsidRPr="000116A4">
        <w:rPr>
          <w:rFonts w:eastAsia="Calibri" w:cs="Arial"/>
          <w:i/>
          <w:sz w:val="24"/>
          <w:szCs w:val="24"/>
        </w:rPr>
        <w:t>Childhood Education</w:t>
      </w:r>
      <w:r w:rsidRPr="000116A4">
        <w:rPr>
          <w:rFonts w:eastAsia="Calibri" w:cs="Arial"/>
          <w:sz w:val="24"/>
          <w:szCs w:val="24"/>
        </w:rPr>
        <w:t>, 78 (1), 10-16</w:t>
      </w:r>
    </w:p>
    <w:p w:rsidR="000116A4" w:rsidRPr="000116A4" w:rsidRDefault="000116A4" w:rsidP="000116A4">
      <w:pPr>
        <w:spacing w:after="0" w:line="360" w:lineRule="auto"/>
        <w:ind w:left="1418" w:hanging="851"/>
        <w:rPr>
          <w:rFonts w:eastAsia="Calibri" w:cs="Arial"/>
          <w:sz w:val="24"/>
          <w:szCs w:val="24"/>
        </w:rPr>
      </w:pPr>
    </w:p>
    <w:p w:rsidR="000116A4" w:rsidRPr="000116A4" w:rsidRDefault="000116A4" w:rsidP="000116A4">
      <w:pPr>
        <w:spacing w:after="0" w:line="360" w:lineRule="auto"/>
        <w:ind w:left="1418" w:hanging="851"/>
        <w:rPr>
          <w:sz w:val="24"/>
          <w:szCs w:val="24"/>
          <w:lang w:val="en"/>
        </w:rPr>
      </w:pPr>
      <w:r w:rsidRPr="000116A4">
        <w:rPr>
          <w:sz w:val="24"/>
          <w:szCs w:val="24"/>
          <w:lang w:val="en"/>
        </w:rPr>
        <w:t>Alexander, R. (</w:t>
      </w:r>
      <w:proofErr w:type="spellStart"/>
      <w:proofErr w:type="gramStart"/>
      <w:r w:rsidRPr="000116A4">
        <w:rPr>
          <w:sz w:val="24"/>
          <w:szCs w:val="24"/>
          <w:lang w:val="en"/>
        </w:rPr>
        <w:t>ed</w:t>
      </w:r>
      <w:proofErr w:type="spellEnd"/>
      <w:proofErr w:type="gramEnd"/>
      <w:r w:rsidRPr="000116A4">
        <w:rPr>
          <w:sz w:val="24"/>
          <w:szCs w:val="24"/>
          <w:lang w:val="en"/>
        </w:rPr>
        <w:t xml:space="preserve">) (2010) </w:t>
      </w:r>
      <w:r w:rsidRPr="000116A4">
        <w:rPr>
          <w:i/>
          <w:iCs/>
          <w:sz w:val="24"/>
          <w:szCs w:val="24"/>
          <w:lang w:val="en"/>
        </w:rPr>
        <w:t>Children, their world, their education: final report and recommendations of the Cambridge primary review.</w:t>
      </w:r>
      <w:r w:rsidRPr="000116A4">
        <w:rPr>
          <w:sz w:val="24"/>
          <w:szCs w:val="24"/>
          <w:lang w:val="en"/>
        </w:rPr>
        <w:t xml:space="preserve"> London, Routledge.</w:t>
      </w:r>
    </w:p>
    <w:p w:rsidR="000116A4" w:rsidRPr="000116A4" w:rsidRDefault="000116A4" w:rsidP="000116A4">
      <w:pPr>
        <w:spacing w:after="0" w:line="360" w:lineRule="auto"/>
        <w:ind w:left="1418" w:hanging="851"/>
        <w:rPr>
          <w:sz w:val="24"/>
          <w:szCs w:val="24"/>
          <w:lang w:val="en"/>
        </w:rPr>
      </w:pPr>
    </w:p>
    <w:p w:rsidR="000116A4" w:rsidRPr="000116A4" w:rsidRDefault="000116A4" w:rsidP="000116A4">
      <w:pPr>
        <w:spacing w:after="0" w:line="360" w:lineRule="auto"/>
        <w:ind w:left="1418" w:hanging="851"/>
        <w:rPr>
          <w:rFonts w:eastAsia="Calibri" w:cs="Arial"/>
          <w:sz w:val="24"/>
          <w:szCs w:val="24"/>
        </w:rPr>
      </w:pPr>
      <w:proofErr w:type="gramStart"/>
      <w:r w:rsidRPr="000116A4">
        <w:rPr>
          <w:rFonts w:eastAsia="Calibri" w:cs="Arial"/>
          <w:sz w:val="24"/>
          <w:szCs w:val="24"/>
        </w:rPr>
        <w:t>Arcaro-McPhee, R.</w:t>
      </w:r>
      <w:proofErr w:type="gramEnd"/>
      <w:r w:rsidRPr="000116A4">
        <w:rPr>
          <w:rFonts w:eastAsia="Calibri" w:cs="Arial"/>
          <w:sz w:val="24"/>
          <w:szCs w:val="24"/>
        </w:rPr>
        <w:t xml:space="preserve">  Doppler, E. and Harkins, D. (2002) Conflict resolution in a preschool constructivist classroom: a case study in negotiation. </w:t>
      </w:r>
      <w:r w:rsidRPr="000116A4">
        <w:rPr>
          <w:rFonts w:eastAsia="Calibri" w:cs="Arial"/>
          <w:i/>
          <w:sz w:val="24"/>
          <w:szCs w:val="24"/>
        </w:rPr>
        <w:t xml:space="preserve">Journal of Research in Childhood Education, </w:t>
      </w:r>
      <w:r w:rsidRPr="000116A4">
        <w:rPr>
          <w:rFonts w:eastAsia="Calibri" w:cs="Arial"/>
          <w:sz w:val="24"/>
          <w:szCs w:val="24"/>
        </w:rPr>
        <w:t>17 (1), 19- 25</w:t>
      </w:r>
    </w:p>
    <w:p w:rsidR="000116A4" w:rsidRPr="000116A4" w:rsidRDefault="000116A4" w:rsidP="000116A4">
      <w:pPr>
        <w:spacing w:after="0" w:line="360" w:lineRule="auto"/>
        <w:ind w:left="1418" w:hanging="851"/>
        <w:rPr>
          <w:rFonts w:eastAsia="Calibri" w:cs="Arial"/>
          <w:sz w:val="24"/>
          <w:szCs w:val="24"/>
        </w:rPr>
      </w:pPr>
    </w:p>
    <w:p w:rsidR="000116A4" w:rsidRPr="000116A4" w:rsidRDefault="000116A4" w:rsidP="000116A4">
      <w:pPr>
        <w:spacing w:after="0" w:line="360" w:lineRule="auto"/>
        <w:ind w:left="1418" w:hanging="851"/>
        <w:rPr>
          <w:rFonts w:eastAsia="Calibri" w:cs="Arial"/>
          <w:sz w:val="24"/>
          <w:szCs w:val="24"/>
        </w:rPr>
      </w:pPr>
      <w:proofErr w:type="gramStart"/>
      <w:r w:rsidRPr="000116A4">
        <w:rPr>
          <w:rFonts w:eastAsia="Calibri" w:cs="Arial"/>
          <w:sz w:val="24"/>
          <w:szCs w:val="24"/>
        </w:rPr>
        <w:t>Ashiabi, G. (2000) Promoting the emotional development of pre-schoolers.</w:t>
      </w:r>
      <w:proofErr w:type="gramEnd"/>
      <w:r w:rsidRPr="000116A4">
        <w:rPr>
          <w:rFonts w:eastAsia="Calibri" w:cs="Arial"/>
          <w:sz w:val="24"/>
          <w:szCs w:val="24"/>
        </w:rPr>
        <w:t xml:space="preserve"> </w:t>
      </w:r>
      <w:r w:rsidRPr="000116A4">
        <w:rPr>
          <w:rFonts w:eastAsia="Calibri" w:cs="Arial"/>
          <w:i/>
          <w:sz w:val="24"/>
          <w:szCs w:val="24"/>
        </w:rPr>
        <w:t xml:space="preserve">Early Childhood Education Journal, </w:t>
      </w:r>
      <w:r w:rsidRPr="000116A4">
        <w:rPr>
          <w:rFonts w:eastAsia="Calibri" w:cs="Arial"/>
          <w:sz w:val="24"/>
          <w:szCs w:val="24"/>
        </w:rPr>
        <w:t xml:space="preserve">28 (2), 79-84 </w:t>
      </w:r>
    </w:p>
    <w:p w:rsidR="000116A4" w:rsidRPr="000116A4" w:rsidRDefault="000116A4" w:rsidP="000116A4">
      <w:pPr>
        <w:spacing w:after="0" w:line="360" w:lineRule="auto"/>
        <w:ind w:left="1418" w:hanging="851"/>
        <w:rPr>
          <w:rFonts w:eastAsia="Calibri" w:cs="Arial"/>
          <w:i/>
          <w:sz w:val="24"/>
          <w:szCs w:val="24"/>
        </w:rPr>
      </w:pPr>
    </w:p>
    <w:p w:rsidR="000116A4" w:rsidRPr="000116A4" w:rsidRDefault="000116A4" w:rsidP="000116A4">
      <w:pPr>
        <w:spacing w:after="0" w:line="360" w:lineRule="auto"/>
        <w:ind w:left="1418" w:hanging="851"/>
        <w:rPr>
          <w:rFonts w:cs="Times New Roman"/>
          <w:sz w:val="24"/>
          <w:szCs w:val="24"/>
        </w:rPr>
      </w:pPr>
      <w:r w:rsidRPr="000116A4">
        <w:rPr>
          <w:rFonts w:eastAsia="Calibri" w:cs="Arial"/>
          <w:sz w:val="24"/>
          <w:szCs w:val="24"/>
        </w:rPr>
        <w:t xml:space="preserve">Bandura, A. (2001) Social cognitive theory: an agentic perspective. </w:t>
      </w:r>
      <w:r w:rsidRPr="000116A4">
        <w:rPr>
          <w:rFonts w:eastAsia="Calibri" w:cs="Arial"/>
          <w:i/>
          <w:sz w:val="24"/>
          <w:szCs w:val="24"/>
        </w:rPr>
        <w:t xml:space="preserve">Annual Review Psychology, 52, 1-26 </w:t>
      </w:r>
      <w:r w:rsidRPr="000116A4">
        <w:rPr>
          <w:rFonts w:cs="Times New Roman"/>
          <w:sz w:val="24"/>
          <w:szCs w:val="24"/>
        </w:rPr>
        <w:t xml:space="preserve">Available from: </w:t>
      </w:r>
      <w:hyperlink r:id="rId12" w:history="1">
        <w:r w:rsidRPr="000116A4">
          <w:rPr>
            <w:rFonts w:cs="Times New Roman"/>
            <w:color w:val="0000FF" w:themeColor="hyperlink"/>
            <w:sz w:val="24"/>
            <w:szCs w:val="24"/>
            <w:u w:val="single"/>
          </w:rPr>
          <w:t>www.annualreviews.org</w:t>
        </w:r>
      </w:hyperlink>
      <w:r w:rsidRPr="000116A4">
        <w:rPr>
          <w:rFonts w:cs="Times New Roman"/>
          <w:sz w:val="24"/>
          <w:szCs w:val="24"/>
        </w:rPr>
        <w:t xml:space="preserve"> [Accessed on 28</w:t>
      </w:r>
      <w:r w:rsidRPr="000116A4">
        <w:rPr>
          <w:rFonts w:cs="Times New Roman"/>
          <w:sz w:val="24"/>
          <w:szCs w:val="24"/>
          <w:vertAlign w:val="superscript"/>
        </w:rPr>
        <w:t>th</w:t>
      </w:r>
      <w:r w:rsidRPr="000116A4">
        <w:rPr>
          <w:rFonts w:cs="Times New Roman"/>
          <w:sz w:val="24"/>
          <w:szCs w:val="24"/>
        </w:rPr>
        <w:t xml:space="preserve"> May 2013]</w:t>
      </w:r>
    </w:p>
    <w:p w:rsidR="000116A4" w:rsidRPr="000116A4" w:rsidRDefault="000116A4" w:rsidP="000116A4">
      <w:pPr>
        <w:spacing w:after="0" w:line="360" w:lineRule="auto"/>
        <w:ind w:left="1418" w:hanging="851"/>
        <w:rPr>
          <w:rFonts w:eastAsia="Calibri" w:cs="Arial"/>
          <w:i/>
          <w:sz w:val="24"/>
          <w:szCs w:val="24"/>
        </w:rPr>
      </w:pPr>
    </w:p>
    <w:p w:rsidR="000116A4" w:rsidRPr="000116A4" w:rsidRDefault="000116A4" w:rsidP="000116A4">
      <w:pPr>
        <w:spacing w:after="0" w:line="360" w:lineRule="auto"/>
        <w:ind w:left="1418" w:hanging="851"/>
        <w:rPr>
          <w:rFonts w:cs="ArnoPro"/>
          <w:sz w:val="24"/>
          <w:szCs w:val="24"/>
        </w:rPr>
      </w:pPr>
      <w:proofErr w:type="gramStart"/>
      <w:r w:rsidRPr="000116A4">
        <w:rPr>
          <w:rFonts w:eastAsia="Calibri" w:cs="Arial"/>
          <w:sz w:val="24"/>
          <w:szCs w:val="24"/>
        </w:rPr>
        <w:t>Barblett, L. and Maloney, C. (2010) Complexities of assessing social and emotional competence and wellbeing in young children.</w:t>
      </w:r>
      <w:proofErr w:type="gramEnd"/>
      <w:r w:rsidRPr="000116A4">
        <w:rPr>
          <w:rFonts w:eastAsia="Calibri" w:cs="Arial"/>
          <w:sz w:val="24"/>
          <w:szCs w:val="24"/>
        </w:rPr>
        <w:t xml:space="preserve"> </w:t>
      </w:r>
      <w:r w:rsidRPr="000116A4">
        <w:rPr>
          <w:rFonts w:cs="ArnoPro"/>
          <w:i/>
          <w:sz w:val="24"/>
          <w:szCs w:val="24"/>
        </w:rPr>
        <w:t>Australasian Journal of Early Childhood</w:t>
      </w:r>
      <w:r w:rsidRPr="000116A4">
        <w:rPr>
          <w:rFonts w:cs="ArnoPro"/>
          <w:sz w:val="24"/>
          <w:szCs w:val="24"/>
        </w:rPr>
        <w:t xml:space="preserve">, 35(2), 13-18. </w:t>
      </w:r>
    </w:p>
    <w:p w:rsidR="000116A4" w:rsidRPr="000116A4" w:rsidRDefault="000116A4" w:rsidP="000116A4">
      <w:pPr>
        <w:spacing w:after="0" w:line="360" w:lineRule="auto"/>
        <w:ind w:left="1418" w:hanging="851"/>
        <w:rPr>
          <w:rFonts w:eastAsia="Calibri" w:cs="Arial"/>
          <w:sz w:val="24"/>
          <w:szCs w:val="24"/>
        </w:rPr>
      </w:pPr>
    </w:p>
    <w:p w:rsidR="000116A4" w:rsidRPr="000116A4" w:rsidRDefault="000116A4" w:rsidP="000116A4">
      <w:pPr>
        <w:autoSpaceDE w:val="0"/>
        <w:autoSpaceDN w:val="0"/>
        <w:adjustRightInd w:val="0"/>
        <w:spacing w:after="0" w:line="360" w:lineRule="auto"/>
        <w:ind w:left="1418" w:hanging="851"/>
        <w:rPr>
          <w:rFonts w:cs="Trebuchet MS"/>
          <w:sz w:val="24"/>
          <w:szCs w:val="24"/>
        </w:rPr>
      </w:pPr>
      <w:proofErr w:type="gramStart"/>
      <w:r w:rsidRPr="000116A4">
        <w:rPr>
          <w:rFonts w:eastAsia="Calibri" w:cs="Arial"/>
          <w:sz w:val="24"/>
          <w:szCs w:val="24"/>
        </w:rPr>
        <w:t>Bayer, C.</w:t>
      </w:r>
      <w:proofErr w:type="gramEnd"/>
      <w:r w:rsidRPr="000116A4">
        <w:rPr>
          <w:rFonts w:eastAsia="Calibri" w:cs="Arial"/>
          <w:sz w:val="24"/>
          <w:szCs w:val="24"/>
        </w:rPr>
        <w:t xml:space="preserve">  Whaley, K. and May, S. (1995) </w:t>
      </w:r>
      <w:r w:rsidRPr="000116A4">
        <w:rPr>
          <w:rFonts w:cs="Trebuchet MS"/>
          <w:sz w:val="24"/>
          <w:szCs w:val="24"/>
        </w:rPr>
        <w:t xml:space="preserve">Strategic assistance in toddler disputes II. </w:t>
      </w:r>
      <w:proofErr w:type="gramStart"/>
      <w:r w:rsidRPr="000116A4">
        <w:rPr>
          <w:rFonts w:cs="Trebuchet MS"/>
          <w:sz w:val="24"/>
          <w:szCs w:val="24"/>
        </w:rPr>
        <w:t>sequences</w:t>
      </w:r>
      <w:proofErr w:type="gramEnd"/>
      <w:r w:rsidRPr="000116A4">
        <w:rPr>
          <w:rFonts w:cs="Trebuchet MS"/>
          <w:sz w:val="24"/>
          <w:szCs w:val="24"/>
        </w:rPr>
        <w:t xml:space="preserve"> and patterns of teachers' message strategies, </w:t>
      </w:r>
      <w:r w:rsidRPr="000116A4">
        <w:rPr>
          <w:rFonts w:cs="Trebuchet MS"/>
          <w:i/>
          <w:sz w:val="24"/>
          <w:szCs w:val="24"/>
        </w:rPr>
        <w:t>Early Education &amp; Development</w:t>
      </w:r>
      <w:r w:rsidRPr="000116A4">
        <w:rPr>
          <w:rFonts w:cs="Trebuchet MS"/>
          <w:sz w:val="24"/>
          <w:szCs w:val="24"/>
        </w:rPr>
        <w:t xml:space="preserve">, 6 (4), 405-432 Available from: </w:t>
      </w:r>
      <w:hyperlink r:id="rId13" w:history="1">
        <w:r w:rsidRPr="000116A4">
          <w:rPr>
            <w:rFonts w:cs="Trebuchet MS"/>
            <w:color w:val="0000FF" w:themeColor="hyperlink"/>
            <w:sz w:val="24"/>
            <w:szCs w:val="24"/>
            <w:u w:val="single"/>
          </w:rPr>
          <w:t>http://dx.doi.org/10.1207/s15566935eed0604_7</w:t>
        </w:r>
      </w:hyperlink>
      <w:r w:rsidRPr="000116A4">
        <w:rPr>
          <w:rFonts w:cs="Trebuchet MS"/>
          <w:color w:val="0000FF"/>
          <w:sz w:val="24"/>
          <w:szCs w:val="24"/>
        </w:rPr>
        <w:t xml:space="preserve"> </w:t>
      </w:r>
      <w:r w:rsidRPr="000116A4">
        <w:rPr>
          <w:rFonts w:cs="Trebuchet MS"/>
          <w:sz w:val="24"/>
          <w:szCs w:val="24"/>
        </w:rPr>
        <w:t>[Accessed 5</w:t>
      </w:r>
      <w:r w:rsidRPr="000116A4">
        <w:rPr>
          <w:rFonts w:cs="Trebuchet MS"/>
          <w:sz w:val="24"/>
          <w:szCs w:val="24"/>
          <w:vertAlign w:val="superscript"/>
        </w:rPr>
        <w:t>th</w:t>
      </w:r>
      <w:r w:rsidRPr="000116A4">
        <w:rPr>
          <w:rFonts w:cs="Trebuchet MS"/>
          <w:sz w:val="24"/>
          <w:szCs w:val="24"/>
        </w:rPr>
        <w:t xml:space="preserve"> April 2013]</w:t>
      </w:r>
    </w:p>
    <w:p w:rsidR="000116A4" w:rsidRPr="000116A4" w:rsidRDefault="000116A4" w:rsidP="000116A4">
      <w:pPr>
        <w:autoSpaceDE w:val="0"/>
        <w:autoSpaceDN w:val="0"/>
        <w:adjustRightInd w:val="0"/>
        <w:spacing w:after="0" w:line="360" w:lineRule="auto"/>
        <w:ind w:left="1418" w:hanging="851"/>
        <w:rPr>
          <w:rFonts w:eastAsia="Calibri" w:cs="Arial"/>
          <w:sz w:val="24"/>
          <w:szCs w:val="24"/>
        </w:rPr>
      </w:pPr>
    </w:p>
    <w:p w:rsidR="000116A4" w:rsidRPr="000116A4" w:rsidRDefault="000116A4" w:rsidP="000116A4">
      <w:pPr>
        <w:autoSpaceDE w:val="0"/>
        <w:autoSpaceDN w:val="0"/>
        <w:adjustRightInd w:val="0"/>
        <w:spacing w:after="0" w:line="360" w:lineRule="auto"/>
        <w:ind w:left="1418" w:hanging="851"/>
        <w:rPr>
          <w:rFonts w:cs="DanteMTPro-Bold"/>
          <w:bCs/>
          <w:color w:val="0000FF" w:themeColor="hyperlink"/>
          <w:sz w:val="24"/>
          <w:szCs w:val="24"/>
          <w:u w:val="single"/>
        </w:rPr>
      </w:pPr>
      <w:r w:rsidRPr="000116A4">
        <w:rPr>
          <w:rFonts w:eastAsia="Calibri" w:cs="Arial"/>
          <w:sz w:val="24"/>
          <w:szCs w:val="24"/>
        </w:rPr>
        <w:t xml:space="preserve">Blank, J. and Schneider, J. (2011) </w:t>
      </w:r>
      <w:r w:rsidRPr="000116A4">
        <w:rPr>
          <w:rFonts w:cs="DanteMTPro-Bold"/>
          <w:bCs/>
          <w:sz w:val="24"/>
          <w:szCs w:val="24"/>
        </w:rPr>
        <w:t xml:space="preserve">‘Use Your Words:’ reconsidering the language of conflict in the early years, </w:t>
      </w:r>
      <w:r w:rsidRPr="000116A4">
        <w:rPr>
          <w:rFonts w:cs="DanteMTPro-Italic"/>
          <w:i/>
          <w:iCs/>
          <w:sz w:val="24"/>
          <w:szCs w:val="24"/>
        </w:rPr>
        <w:t xml:space="preserve">Contemporary Issues in Early Childhood, </w:t>
      </w:r>
      <w:r w:rsidRPr="000116A4">
        <w:rPr>
          <w:rFonts w:cs="DanteMTPro-Italic"/>
          <w:iCs/>
          <w:sz w:val="24"/>
          <w:szCs w:val="24"/>
        </w:rPr>
        <w:t xml:space="preserve">12 (3) 198- 211 </w:t>
      </w:r>
    </w:p>
    <w:p w:rsidR="000116A4" w:rsidRPr="000116A4" w:rsidRDefault="000116A4" w:rsidP="000116A4">
      <w:pPr>
        <w:autoSpaceDE w:val="0"/>
        <w:autoSpaceDN w:val="0"/>
        <w:adjustRightInd w:val="0"/>
        <w:spacing w:after="0" w:line="360" w:lineRule="auto"/>
        <w:ind w:left="1418" w:hanging="851"/>
        <w:rPr>
          <w:rFonts w:cs="DanteMTPro-Bold"/>
          <w:bCs/>
          <w:sz w:val="24"/>
          <w:szCs w:val="24"/>
        </w:rPr>
      </w:pPr>
    </w:p>
    <w:p w:rsidR="000116A4" w:rsidRPr="000116A4" w:rsidRDefault="000116A4" w:rsidP="000116A4">
      <w:pPr>
        <w:spacing w:after="0" w:line="360" w:lineRule="auto"/>
        <w:ind w:left="1418" w:hanging="851"/>
        <w:rPr>
          <w:rFonts w:cs="BemboStd"/>
          <w:sz w:val="24"/>
          <w:szCs w:val="24"/>
        </w:rPr>
      </w:pPr>
      <w:r w:rsidRPr="000116A4">
        <w:rPr>
          <w:sz w:val="24"/>
          <w:szCs w:val="24"/>
        </w:rPr>
        <w:t xml:space="preserve">Bleach, J. (2013) </w:t>
      </w:r>
      <w:r w:rsidRPr="000116A4">
        <w:rPr>
          <w:rFonts w:cs="BemboStd"/>
          <w:sz w:val="24"/>
          <w:szCs w:val="24"/>
        </w:rPr>
        <w:t xml:space="preserve">Community action research: Providing evidence of value and virtue. In: McNiff, J. (ed.) </w:t>
      </w:r>
      <w:r w:rsidRPr="000116A4">
        <w:rPr>
          <w:rFonts w:cs="BemboStd"/>
          <w:i/>
          <w:sz w:val="24"/>
          <w:szCs w:val="24"/>
        </w:rPr>
        <w:t>Value and virtue in practice-based research.</w:t>
      </w:r>
      <w:r w:rsidRPr="000116A4">
        <w:rPr>
          <w:rFonts w:cs="BemboStd"/>
          <w:sz w:val="24"/>
          <w:szCs w:val="24"/>
        </w:rPr>
        <w:t xml:space="preserve"> </w:t>
      </w:r>
      <w:proofErr w:type="gramStart"/>
      <w:r w:rsidRPr="000116A4">
        <w:rPr>
          <w:rFonts w:cs="BemboStd"/>
          <w:sz w:val="24"/>
          <w:szCs w:val="24"/>
        </w:rPr>
        <w:t>p</w:t>
      </w:r>
      <w:proofErr w:type="gramEnd"/>
      <w:r w:rsidRPr="000116A4">
        <w:rPr>
          <w:rFonts w:cs="BemboStd"/>
          <w:sz w:val="24"/>
          <w:szCs w:val="24"/>
        </w:rPr>
        <w:t xml:space="preserve"> 17-33 </w:t>
      </w:r>
    </w:p>
    <w:p w:rsidR="000116A4" w:rsidRPr="000116A4" w:rsidRDefault="000116A4" w:rsidP="000116A4">
      <w:pPr>
        <w:spacing w:after="0" w:line="360" w:lineRule="auto"/>
        <w:ind w:left="1418"/>
        <w:rPr>
          <w:sz w:val="24"/>
          <w:szCs w:val="24"/>
        </w:rPr>
      </w:pPr>
      <w:r w:rsidRPr="000116A4">
        <w:rPr>
          <w:rFonts w:cs="BemboStd"/>
          <w:sz w:val="24"/>
          <w:szCs w:val="24"/>
        </w:rPr>
        <w:t xml:space="preserve">Available from: </w:t>
      </w:r>
      <w:hyperlink r:id="rId14" w:history="1">
        <w:r w:rsidRPr="000116A4">
          <w:rPr>
            <w:rFonts w:cs="BemboStd"/>
            <w:color w:val="0000FF" w:themeColor="hyperlink"/>
            <w:sz w:val="24"/>
            <w:szCs w:val="24"/>
            <w:u w:val="single"/>
          </w:rPr>
          <w:t>http://www.jeanmcniff.com/items.asp?id=95</w:t>
        </w:r>
      </w:hyperlink>
      <w:r w:rsidRPr="000116A4">
        <w:rPr>
          <w:rFonts w:cs="BemboStd"/>
          <w:sz w:val="24"/>
          <w:szCs w:val="24"/>
        </w:rPr>
        <w:t xml:space="preserve"> [Accessed on 30</w:t>
      </w:r>
      <w:r w:rsidRPr="000116A4">
        <w:rPr>
          <w:rFonts w:cs="BemboStd"/>
          <w:sz w:val="24"/>
          <w:szCs w:val="24"/>
          <w:vertAlign w:val="superscript"/>
        </w:rPr>
        <w:t>th</w:t>
      </w:r>
      <w:r w:rsidRPr="000116A4">
        <w:rPr>
          <w:rFonts w:cs="BemboStd"/>
          <w:sz w:val="24"/>
          <w:szCs w:val="24"/>
        </w:rPr>
        <w:t xml:space="preserve"> July 2013]</w:t>
      </w:r>
    </w:p>
    <w:p w:rsidR="000116A4" w:rsidRPr="000116A4" w:rsidRDefault="000116A4" w:rsidP="000116A4">
      <w:pPr>
        <w:spacing w:after="0" w:line="360" w:lineRule="auto"/>
        <w:ind w:left="567"/>
        <w:rPr>
          <w:rFonts w:eastAsia="Calibri" w:cs="Arial"/>
          <w:sz w:val="24"/>
          <w:szCs w:val="24"/>
        </w:rPr>
      </w:pPr>
    </w:p>
    <w:p w:rsidR="000116A4" w:rsidRPr="000116A4" w:rsidRDefault="000116A4" w:rsidP="000116A4">
      <w:pPr>
        <w:autoSpaceDE w:val="0"/>
        <w:autoSpaceDN w:val="0"/>
        <w:adjustRightInd w:val="0"/>
        <w:spacing w:after="0" w:line="360" w:lineRule="auto"/>
        <w:ind w:left="1418" w:hanging="851"/>
        <w:rPr>
          <w:rFonts w:cs="Times New Roman"/>
          <w:color w:val="000000"/>
          <w:sz w:val="24"/>
          <w:szCs w:val="24"/>
        </w:rPr>
      </w:pPr>
      <w:r w:rsidRPr="000116A4">
        <w:rPr>
          <w:rFonts w:cs="Code"/>
          <w:color w:val="000000"/>
          <w:sz w:val="24"/>
          <w:szCs w:val="24"/>
        </w:rPr>
        <w:t xml:space="preserve">Bridges, D. (1999) Educational research: pursuit of truth or flight into fancy? </w:t>
      </w:r>
      <w:r w:rsidRPr="000116A4">
        <w:rPr>
          <w:rFonts w:cs="Code"/>
          <w:i/>
          <w:color w:val="000000"/>
          <w:sz w:val="24"/>
          <w:szCs w:val="24"/>
        </w:rPr>
        <w:t xml:space="preserve"> British Educational Research Journal, </w:t>
      </w:r>
      <w:r w:rsidRPr="000116A4">
        <w:rPr>
          <w:rFonts w:cs="Code"/>
          <w:color w:val="000000"/>
          <w:sz w:val="24"/>
          <w:szCs w:val="24"/>
        </w:rPr>
        <w:t xml:space="preserve">25 (5) 597-616 Available from: </w:t>
      </w:r>
      <w:hyperlink r:id="rId15" w:history="1">
        <w:r w:rsidRPr="000116A4">
          <w:rPr>
            <w:rFonts w:cs="Times New Roman"/>
            <w:color w:val="0000FF" w:themeColor="hyperlink"/>
            <w:sz w:val="24"/>
            <w:szCs w:val="24"/>
            <w:u w:val="single"/>
          </w:rPr>
          <w:t>http://www.jstor.org/stable/1501686</w:t>
        </w:r>
      </w:hyperlink>
      <w:r w:rsidRPr="000116A4">
        <w:rPr>
          <w:rFonts w:cs="Times New Roman"/>
          <w:color w:val="000000"/>
          <w:sz w:val="24"/>
          <w:szCs w:val="24"/>
        </w:rPr>
        <w:t xml:space="preserve">  [Accessed 23</w:t>
      </w:r>
      <w:r w:rsidRPr="000116A4">
        <w:rPr>
          <w:rFonts w:cs="Times New Roman"/>
          <w:color w:val="000000"/>
          <w:sz w:val="24"/>
          <w:szCs w:val="24"/>
          <w:vertAlign w:val="superscript"/>
        </w:rPr>
        <w:t>rd</w:t>
      </w:r>
      <w:r w:rsidRPr="000116A4">
        <w:rPr>
          <w:rFonts w:cs="Times New Roman"/>
          <w:color w:val="000000"/>
          <w:sz w:val="24"/>
          <w:szCs w:val="24"/>
        </w:rPr>
        <w:t xml:space="preserve"> January 2013] </w:t>
      </w:r>
    </w:p>
    <w:p w:rsidR="000116A4" w:rsidRPr="000116A4" w:rsidRDefault="000116A4" w:rsidP="000116A4">
      <w:pPr>
        <w:autoSpaceDE w:val="0"/>
        <w:autoSpaceDN w:val="0"/>
        <w:adjustRightInd w:val="0"/>
        <w:spacing w:after="0" w:line="360" w:lineRule="auto"/>
        <w:ind w:left="1418" w:hanging="851"/>
        <w:rPr>
          <w:rFonts w:cs="Times New Roman"/>
          <w:color w:val="000000"/>
          <w:sz w:val="24"/>
          <w:szCs w:val="24"/>
        </w:rPr>
      </w:pPr>
    </w:p>
    <w:p w:rsidR="000116A4" w:rsidRPr="000116A4" w:rsidRDefault="000116A4" w:rsidP="000116A4">
      <w:pPr>
        <w:autoSpaceDE w:val="0"/>
        <w:autoSpaceDN w:val="0"/>
        <w:adjustRightInd w:val="0"/>
        <w:spacing w:after="0" w:line="360" w:lineRule="auto"/>
        <w:ind w:left="1418" w:hanging="851"/>
        <w:rPr>
          <w:rFonts w:eastAsia="Calibri" w:cs="Arial"/>
          <w:sz w:val="24"/>
          <w:szCs w:val="24"/>
        </w:rPr>
      </w:pPr>
      <w:r w:rsidRPr="000116A4">
        <w:rPr>
          <w:rFonts w:eastAsia="Calibri" w:cs="Arial"/>
          <w:sz w:val="24"/>
          <w:szCs w:val="24"/>
        </w:rPr>
        <w:t xml:space="preserve">Broadhead, P. (2001) </w:t>
      </w:r>
      <w:r w:rsidRPr="000116A4">
        <w:rPr>
          <w:rFonts w:cs="Trebuchet MS"/>
          <w:sz w:val="24"/>
          <w:szCs w:val="24"/>
        </w:rPr>
        <w:t xml:space="preserve">Investigating sociability and cooperation in four and five year olds in reception class settings,  </w:t>
      </w:r>
      <w:r w:rsidRPr="000116A4">
        <w:rPr>
          <w:rFonts w:cs="Trebuchet MS"/>
          <w:i/>
          <w:sz w:val="24"/>
          <w:szCs w:val="24"/>
        </w:rPr>
        <w:t>International Journal of Early Years Education,</w:t>
      </w:r>
      <w:r w:rsidRPr="000116A4">
        <w:rPr>
          <w:rFonts w:cs="Trebuchet MS"/>
          <w:sz w:val="24"/>
          <w:szCs w:val="24"/>
        </w:rPr>
        <w:t xml:space="preserve"> 9 (1) 23-35 Available at: </w:t>
      </w:r>
      <w:hyperlink r:id="rId16" w:history="1">
        <w:r w:rsidRPr="000116A4">
          <w:rPr>
            <w:rFonts w:cs="Trebuchet MS"/>
            <w:color w:val="0000FF" w:themeColor="hyperlink"/>
            <w:sz w:val="24"/>
            <w:szCs w:val="24"/>
            <w:u w:val="single"/>
          </w:rPr>
          <w:t>http://dx.doi.org/10.1080/713670680</w:t>
        </w:r>
      </w:hyperlink>
      <w:r w:rsidRPr="000116A4">
        <w:rPr>
          <w:rFonts w:cs="Trebuchet MS"/>
          <w:color w:val="0000FF"/>
          <w:sz w:val="24"/>
          <w:szCs w:val="24"/>
        </w:rPr>
        <w:t xml:space="preserve"> </w:t>
      </w:r>
      <w:r w:rsidRPr="000116A4">
        <w:rPr>
          <w:rFonts w:eastAsia="Calibri" w:cs="Arial"/>
          <w:sz w:val="24"/>
          <w:szCs w:val="24"/>
        </w:rPr>
        <w:t xml:space="preserve"> </w:t>
      </w:r>
    </w:p>
    <w:p w:rsidR="000116A4" w:rsidRPr="000116A4" w:rsidRDefault="000116A4" w:rsidP="000116A4">
      <w:pPr>
        <w:autoSpaceDE w:val="0"/>
        <w:autoSpaceDN w:val="0"/>
        <w:adjustRightInd w:val="0"/>
        <w:spacing w:after="0" w:line="360" w:lineRule="auto"/>
        <w:ind w:left="1418"/>
        <w:rPr>
          <w:rFonts w:eastAsia="Calibri" w:cs="Arial"/>
          <w:sz w:val="24"/>
          <w:szCs w:val="24"/>
        </w:rPr>
      </w:pPr>
      <w:r w:rsidRPr="000116A4">
        <w:rPr>
          <w:rFonts w:eastAsia="Calibri" w:cs="Arial"/>
          <w:sz w:val="24"/>
          <w:szCs w:val="24"/>
        </w:rPr>
        <w:t>[Accessed 29</w:t>
      </w:r>
      <w:r w:rsidRPr="000116A4">
        <w:rPr>
          <w:rFonts w:eastAsia="Calibri" w:cs="Arial"/>
          <w:sz w:val="24"/>
          <w:szCs w:val="24"/>
          <w:vertAlign w:val="superscript"/>
        </w:rPr>
        <w:t>th</w:t>
      </w:r>
      <w:r w:rsidRPr="000116A4">
        <w:rPr>
          <w:rFonts w:eastAsia="Calibri" w:cs="Arial"/>
          <w:sz w:val="24"/>
          <w:szCs w:val="24"/>
        </w:rPr>
        <w:t xml:space="preserve"> September 2012]</w:t>
      </w:r>
    </w:p>
    <w:p w:rsidR="000116A4" w:rsidRPr="000116A4" w:rsidRDefault="000116A4" w:rsidP="000116A4">
      <w:pPr>
        <w:autoSpaceDE w:val="0"/>
        <w:autoSpaceDN w:val="0"/>
        <w:adjustRightInd w:val="0"/>
        <w:spacing w:after="0" w:line="360" w:lineRule="auto"/>
        <w:ind w:left="1134" w:hanging="567"/>
        <w:rPr>
          <w:rFonts w:eastAsia="Calibri" w:cs="Arial"/>
          <w:sz w:val="24"/>
          <w:szCs w:val="24"/>
        </w:rPr>
      </w:pPr>
    </w:p>
    <w:p w:rsidR="000116A4" w:rsidRPr="000116A4" w:rsidRDefault="000116A4" w:rsidP="000116A4">
      <w:pPr>
        <w:autoSpaceDE w:val="0"/>
        <w:autoSpaceDN w:val="0"/>
        <w:adjustRightInd w:val="0"/>
        <w:spacing w:after="0" w:line="360" w:lineRule="auto"/>
        <w:ind w:left="1418" w:hanging="851"/>
        <w:rPr>
          <w:rFonts w:cs="Trebuchet MS"/>
          <w:color w:val="0000FF"/>
          <w:sz w:val="24"/>
          <w:szCs w:val="24"/>
        </w:rPr>
      </w:pPr>
      <w:r w:rsidRPr="000116A4">
        <w:rPr>
          <w:rFonts w:eastAsia="Calibri" w:cs="Arial"/>
          <w:sz w:val="24"/>
          <w:szCs w:val="24"/>
        </w:rPr>
        <w:t xml:space="preserve">Broadhead, P. (2009), </w:t>
      </w:r>
      <w:r w:rsidRPr="000116A4">
        <w:rPr>
          <w:rFonts w:cs="Trebuchet MS"/>
          <w:sz w:val="24"/>
          <w:szCs w:val="24"/>
        </w:rPr>
        <w:t>Conflict resolution and children’s behaviour: observing and understanding social and cooperative play in early years educational settings</w:t>
      </w:r>
      <w:r w:rsidRPr="000116A4">
        <w:rPr>
          <w:rFonts w:cs="Trebuchet MS"/>
          <w:i/>
          <w:sz w:val="24"/>
          <w:szCs w:val="24"/>
        </w:rPr>
        <w:t>, Early Years: An International Journal of Research and Development,</w:t>
      </w:r>
      <w:r w:rsidRPr="000116A4">
        <w:rPr>
          <w:rFonts w:cs="Trebuchet MS"/>
          <w:sz w:val="24"/>
          <w:szCs w:val="24"/>
        </w:rPr>
        <w:t xml:space="preserve"> 29(2) 105-118 Available at: </w:t>
      </w:r>
      <w:hyperlink r:id="rId17" w:history="1">
        <w:r w:rsidRPr="000116A4">
          <w:rPr>
            <w:rFonts w:cs="Trebuchet MS"/>
            <w:color w:val="0000FF" w:themeColor="hyperlink"/>
            <w:sz w:val="24"/>
            <w:szCs w:val="24"/>
            <w:u w:val="single"/>
          </w:rPr>
          <w:t>http://dx.doi.org/10.1080/09575140902864446</w:t>
        </w:r>
      </w:hyperlink>
      <w:r w:rsidRPr="000116A4">
        <w:rPr>
          <w:rFonts w:cs="Trebuchet MS"/>
          <w:color w:val="0000FF"/>
          <w:sz w:val="24"/>
          <w:szCs w:val="24"/>
        </w:rPr>
        <w:t xml:space="preserve"> </w:t>
      </w:r>
    </w:p>
    <w:p w:rsidR="000116A4" w:rsidRPr="000116A4" w:rsidRDefault="000116A4" w:rsidP="000116A4">
      <w:pPr>
        <w:autoSpaceDE w:val="0"/>
        <w:autoSpaceDN w:val="0"/>
        <w:adjustRightInd w:val="0"/>
        <w:spacing w:after="0" w:line="360" w:lineRule="auto"/>
        <w:ind w:left="1418"/>
        <w:rPr>
          <w:rFonts w:cs="Trebuchet MS"/>
          <w:sz w:val="24"/>
          <w:szCs w:val="24"/>
        </w:rPr>
      </w:pPr>
      <w:r w:rsidRPr="000116A4">
        <w:rPr>
          <w:rFonts w:cs="Trebuchet MS"/>
          <w:sz w:val="24"/>
          <w:szCs w:val="24"/>
        </w:rPr>
        <w:t>[Accessed 2</w:t>
      </w:r>
      <w:r w:rsidRPr="000116A4">
        <w:rPr>
          <w:rFonts w:cs="Trebuchet MS"/>
          <w:sz w:val="24"/>
          <w:szCs w:val="24"/>
          <w:vertAlign w:val="superscript"/>
        </w:rPr>
        <w:t>nd</w:t>
      </w:r>
      <w:r w:rsidRPr="000116A4">
        <w:rPr>
          <w:rFonts w:cs="Trebuchet MS"/>
          <w:sz w:val="24"/>
          <w:szCs w:val="24"/>
        </w:rPr>
        <w:t xml:space="preserve"> August 2012]</w:t>
      </w:r>
    </w:p>
    <w:p w:rsidR="000116A4" w:rsidRPr="000116A4" w:rsidRDefault="000116A4" w:rsidP="000116A4">
      <w:pPr>
        <w:autoSpaceDE w:val="0"/>
        <w:autoSpaceDN w:val="0"/>
        <w:adjustRightInd w:val="0"/>
        <w:spacing w:after="0" w:line="360" w:lineRule="auto"/>
        <w:ind w:left="1134" w:hanging="567"/>
        <w:rPr>
          <w:rFonts w:eastAsia="Calibri" w:cs="Arial"/>
          <w:sz w:val="24"/>
          <w:szCs w:val="24"/>
        </w:rPr>
      </w:pPr>
    </w:p>
    <w:p w:rsidR="000116A4" w:rsidRPr="000116A4" w:rsidRDefault="000116A4" w:rsidP="000116A4">
      <w:pPr>
        <w:autoSpaceDE w:val="0"/>
        <w:autoSpaceDN w:val="0"/>
        <w:adjustRightInd w:val="0"/>
        <w:spacing w:after="0" w:line="360" w:lineRule="auto"/>
        <w:ind w:left="1418" w:hanging="851"/>
        <w:rPr>
          <w:rFonts w:cs="Times-Italic"/>
          <w:iCs/>
          <w:sz w:val="24"/>
          <w:szCs w:val="24"/>
        </w:rPr>
      </w:pPr>
      <w:r w:rsidRPr="000116A4">
        <w:rPr>
          <w:rFonts w:eastAsia="Calibri" w:cs="Arial"/>
          <w:sz w:val="24"/>
          <w:szCs w:val="24"/>
        </w:rPr>
        <w:t xml:space="preserve">Chen, D. (2003), </w:t>
      </w:r>
      <w:r w:rsidRPr="000116A4">
        <w:rPr>
          <w:rFonts w:cs="Times-Bold"/>
          <w:bCs/>
          <w:sz w:val="24"/>
          <w:szCs w:val="24"/>
        </w:rPr>
        <w:t xml:space="preserve">Preventing violence by promoting the development of competent conflict resolution skills: exploring roles and responsibilities, </w:t>
      </w:r>
      <w:r w:rsidRPr="000116A4">
        <w:rPr>
          <w:rFonts w:cs="Times-Italic"/>
          <w:i/>
          <w:iCs/>
          <w:sz w:val="24"/>
          <w:szCs w:val="24"/>
        </w:rPr>
        <w:t>Early Childhood Education Journal</w:t>
      </w:r>
      <w:r w:rsidRPr="000116A4">
        <w:rPr>
          <w:rFonts w:cs="Times-Roman"/>
          <w:sz w:val="24"/>
          <w:szCs w:val="24"/>
        </w:rPr>
        <w:t xml:space="preserve">, </w:t>
      </w:r>
      <w:r w:rsidRPr="000116A4">
        <w:rPr>
          <w:rFonts w:cs="Times-Italic"/>
          <w:iCs/>
          <w:sz w:val="24"/>
          <w:szCs w:val="24"/>
        </w:rPr>
        <w:t>30 (4) 203-208</w:t>
      </w:r>
    </w:p>
    <w:p w:rsidR="000116A4" w:rsidRPr="000116A4" w:rsidRDefault="000116A4" w:rsidP="000116A4">
      <w:pPr>
        <w:autoSpaceDE w:val="0"/>
        <w:autoSpaceDN w:val="0"/>
        <w:adjustRightInd w:val="0"/>
        <w:spacing w:after="0" w:line="360" w:lineRule="auto"/>
        <w:ind w:left="1134" w:hanging="567"/>
        <w:rPr>
          <w:rFonts w:eastAsia="Calibri" w:cs="Arial"/>
          <w:sz w:val="24"/>
          <w:szCs w:val="24"/>
        </w:rPr>
      </w:pPr>
    </w:p>
    <w:p w:rsidR="000116A4" w:rsidRPr="000116A4" w:rsidRDefault="000116A4" w:rsidP="000116A4">
      <w:pPr>
        <w:autoSpaceDE w:val="0"/>
        <w:autoSpaceDN w:val="0"/>
        <w:adjustRightInd w:val="0"/>
        <w:spacing w:after="0" w:line="360" w:lineRule="auto"/>
        <w:ind w:left="1418" w:hanging="851"/>
        <w:rPr>
          <w:rFonts w:cs="Trebuchet MS"/>
          <w:sz w:val="24"/>
          <w:szCs w:val="24"/>
        </w:rPr>
      </w:pPr>
      <w:r w:rsidRPr="000116A4">
        <w:rPr>
          <w:rFonts w:eastAsia="Calibri" w:cs="Arial"/>
          <w:sz w:val="24"/>
          <w:szCs w:val="24"/>
        </w:rPr>
        <w:t xml:space="preserve">Chen, D. Fein, G. Killen, M. and Tam, H. (2001), </w:t>
      </w:r>
      <w:r w:rsidRPr="000116A4">
        <w:rPr>
          <w:rFonts w:cs="Trebuchet MS"/>
          <w:sz w:val="24"/>
          <w:szCs w:val="24"/>
        </w:rPr>
        <w:t xml:space="preserve">Peer conflicts of preschool children: issues, resolution, incidence, and age-related patterns, </w:t>
      </w:r>
      <w:r w:rsidRPr="000116A4">
        <w:rPr>
          <w:rFonts w:cs="Trebuchet MS"/>
          <w:i/>
          <w:sz w:val="24"/>
          <w:szCs w:val="24"/>
        </w:rPr>
        <w:t>Early Education &amp; Development</w:t>
      </w:r>
      <w:r w:rsidRPr="000116A4">
        <w:rPr>
          <w:rFonts w:cs="Trebuchet MS"/>
          <w:sz w:val="24"/>
          <w:szCs w:val="24"/>
        </w:rPr>
        <w:t xml:space="preserve">, 12 (4), 523-544 </w:t>
      </w:r>
    </w:p>
    <w:p w:rsidR="000116A4" w:rsidRPr="000116A4" w:rsidRDefault="000116A4" w:rsidP="000116A4">
      <w:pPr>
        <w:autoSpaceDE w:val="0"/>
        <w:autoSpaceDN w:val="0"/>
        <w:adjustRightInd w:val="0"/>
        <w:spacing w:after="0" w:line="360" w:lineRule="auto"/>
        <w:ind w:left="1418" w:hanging="851"/>
        <w:rPr>
          <w:rFonts w:cs="Trebuchet MS"/>
          <w:sz w:val="24"/>
          <w:szCs w:val="24"/>
        </w:rPr>
      </w:pPr>
      <w:r w:rsidRPr="000116A4">
        <w:rPr>
          <w:rFonts w:cs="Trebuchet MS"/>
          <w:sz w:val="24"/>
          <w:szCs w:val="24"/>
        </w:rPr>
        <w:t xml:space="preserve">                Available at: </w:t>
      </w:r>
      <w:hyperlink r:id="rId18" w:history="1">
        <w:r w:rsidRPr="000116A4">
          <w:rPr>
            <w:rFonts w:cs="Trebuchet MS"/>
            <w:color w:val="0000FF" w:themeColor="hyperlink"/>
            <w:sz w:val="24"/>
            <w:szCs w:val="24"/>
            <w:u w:val="single"/>
          </w:rPr>
          <w:t>http://dx.doi.org/10.1207/s15566935eed1204_3</w:t>
        </w:r>
      </w:hyperlink>
      <w:r w:rsidRPr="000116A4">
        <w:rPr>
          <w:rFonts w:cs="Trebuchet MS"/>
          <w:color w:val="0000FF" w:themeColor="hyperlink"/>
          <w:sz w:val="24"/>
          <w:szCs w:val="24"/>
          <w:u w:val="single"/>
        </w:rPr>
        <w:t xml:space="preserve"> </w:t>
      </w:r>
      <w:r w:rsidRPr="000116A4">
        <w:rPr>
          <w:rFonts w:cs="Trebuchet MS"/>
          <w:sz w:val="24"/>
          <w:szCs w:val="24"/>
        </w:rPr>
        <w:t>[Accessed 12th September 2012]</w:t>
      </w:r>
    </w:p>
    <w:p w:rsidR="000116A4" w:rsidRPr="000116A4" w:rsidRDefault="000116A4" w:rsidP="000116A4">
      <w:pPr>
        <w:autoSpaceDE w:val="0"/>
        <w:autoSpaceDN w:val="0"/>
        <w:adjustRightInd w:val="0"/>
        <w:spacing w:after="0" w:line="360" w:lineRule="auto"/>
        <w:rPr>
          <w:rFonts w:eastAsia="Calibri" w:cs="Arial"/>
          <w:sz w:val="24"/>
          <w:szCs w:val="24"/>
        </w:rPr>
      </w:pPr>
    </w:p>
    <w:p w:rsidR="000116A4" w:rsidRPr="000116A4" w:rsidRDefault="000116A4" w:rsidP="000116A4">
      <w:pPr>
        <w:autoSpaceDE w:val="0"/>
        <w:autoSpaceDN w:val="0"/>
        <w:adjustRightInd w:val="0"/>
        <w:spacing w:after="0" w:line="360" w:lineRule="auto"/>
        <w:ind w:left="1418" w:hanging="851"/>
        <w:rPr>
          <w:rFonts w:cs="Times-Italic"/>
          <w:iCs/>
          <w:sz w:val="24"/>
          <w:szCs w:val="24"/>
        </w:rPr>
      </w:pPr>
      <w:r w:rsidRPr="000116A4">
        <w:rPr>
          <w:rFonts w:eastAsia="Calibri" w:cs="Times New Roman"/>
          <w:sz w:val="24"/>
          <w:szCs w:val="24"/>
        </w:rPr>
        <w:t>Choi, D. and Kim, J. (2003),</w:t>
      </w:r>
      <w:r w:rsidRPr="000116A4">
        <w:rPr>
          <w:rFonts w:cs="Times-Bold"/>
          <w:bCs/>
          <w:sz w:val="24"/>
          <w:szCs w:val="24"/>
        </w:rPr>
        <w:t xml:space="preserve"> Practicing social skills training for young children with low peer acceptance: a cognitive-social learning model, </w:t>
      </w:r>
      <w:r w:rsidRPr="000116A4">
        <w:rPr>
          <w:rFonts w:cs="Times-Italic"/>
          <w:i/>
          <w:iCs/>
          <w:sz w:val="24"/>
          <w:szCs w:val="24"/>
        </w:rPr>
        <w:t>Early Childhood Education Journal</w:t>
      </w:r>
      <w:r w:rsidRPr="000116A4">
        <w:rPr>
          <w:rFonts w:cs="Times-Roman"/>
          <w:sz w:val="24"/>
          <w:szCs w:val="24"/>
        </w:rPr>
        <w:t xml:space="preserve">, </w:t>
      </w:r>
      <w:r w:rsidRPr="000116A4">
        <w:rPr>
          <w:rFonts w:cs="Times-Italic"/>
          <w:iCs/>
          <w:sz w:val="24"/>
          <w:szCs w:val="24"/>
        </w:rPr>
        <w:t>3 (1) 41-46</w:t>
      </w:r>
    </w:p>
    <w:p w:rsidR="000116A4" w:rsidRPr="000116A4" w:rsidRDefault="000116A4" w:rsidP="000116A4">
      <w:pPr>
        <w:autoSpaceDE w:val="0"/>
        <w:autoSpaceDN w:val="0"/>
        <w:adjustRightInd w:val="0"/>
        <w:spacing w:after="0" w:line="360" w:lineRule="auto"/>
        <w:ind w:left="1418" w:hanging="851"/>
        <w:rPr>
          <w:rFonts w:eastAsia="Calibri" w:cs="Times New Roman"/>
          <w:sz w:val="24"/>
          <w:szCs w:val="24"/>
        </w:rPr>
      </w:pPr>
    </w:p>
    <w:p w:rsidR="000116A4" w:rsidRPr="000116A4" w:rsidRDefault="000116A4" w:rsidP="000116A4">
      <w:pPr>
        <w:spacing w:after="0" w:line="360" w:lineRule="auto"/>
        <w:ind w:left="1418" w:hanging="851"/>
        <w:rPr>
          <w:rFonts w:eastAsia="Calibri" w:cs="Arial"/>
          <w:sz w:val="24"/>
          <w:szCs w:val="24"/>
        </w:rPr>
      </w:pPr>
      <w:r w:rsidRPr="000116A4">
        <w:rPr>
          <w:rFonts w:eastAsia="Calibri" w:cs="Arial"/>
          <w:sz w:val="24"/>
          <w:szCs w:val="24"/>
        </w:rPr>
        <w:t xml:space="preserve">Chorpita, B. and Barlow, D. (1998), </w:t>
      </w:r>
      <w:proofErr w:type="gramStart"/>
      <w:r w:rsidRPr="000116A4">
        <w:rPr>
          <w:rFonts w:eastAsia="Calibri" w:cs="Arial"/>
          <w:sz w:val="24"/>
          <w:szCs w:val="24"/>
        </w:rPr>
        <w:t>The</w:t>
      </w:r>
      <w:proofErr w:type="gramEnd"/>
      <w:r w:rsidRPr="000116A4">
        <w:rPr>
          <w:rFonts w:eastAsia="Calibri" w:cs="Arial"/>
          <w:sz w:val="24"/>
          <w:szCs w:val="24"/>
        </w:rPr>
        <w:t xml:space="preserve"> development of anxiety: the role of control in early childhood, </w:t>
      </w:r>
      <w:r w:rsidRPr="000116A4">
        <w:rPr>
          <w:rFonts w:eastAsia="Calibri" w:cs="Arial"/>
          <w:i/>
          <w:sz w:val="24"/>
          <w:szCs w:val="24"/>
        </w:rPr>
        <w:t xml:space="preserve">Psychological Bulletin </w:t>
      </w:r>
      <w:r w:rsidRPr="000116A4">
        <w:rPr>
          <w:rFonts w:eastAsia="Calibri" w:cs="Arial"/>
          <w:sz w:val="24"/>
          <w:szCs w:val="24"/>
        </w:rPr>
        <w:t>124 (1) 3-21</w:t>
      </w:r>
    </w:p>
    <w:p w:rsidR="000116A4" w:rsidRPr="000116A4" w:rsidRDefault="000116A4" w:rsidP="000116A4">
      <w:pPr>
        <w:spacing w:after="0" w:line="360" w:lineRule="auto"/>
        <w:ind w:left="1418" w:hanging="851"/>
        <w:rPr>
          <w:rFonts w:eastAsia="Calibri" w:cs="Arial"/>
          <w:sz w:val="24"/>
          <w:szCs w:val="24"/>
        </w:rPr>
      </w:pPr>
    </w:p>
    <w:p w:rsidR="000116A4" w:rsidRPr="000116A4" w:rsidRDefault="000116A4" w:rsidP="000116A4">
      <w:pPr>
        <w:spacing w:after="0" w:line="360" w:lineRule="auto"/>
        <w:ind w:left="1418" w:hanging="851"/>
        <w:rPr>
          <w:rFonts w:cs="Arial"/>
          <w:sz w:val="24"/>
          <w:szCs w:val="24"/>
        </w:rPr>
      </w:pPr>
      <w:r w:rsidRPr="000116A4">
        <w:rPr>
          <w:rFonts w:cs="Arial"/>
          <w:sz w:val="24"/>
          <w:szCs w:val="24"/>
        </w:rPr>
        <w:t xml:space="preserve">Clough, P. and Nutbrown, C.  (2007) </w:t>
      </w:r>
      <w:proofErr w:type="gramStart"/>
      <w:r w:rsidRPr="000116A4">
        <w:rPr>
          <w:rFonts w:cs="Arial"/>
          <w:i/>
          <w:sz w:val="24"/>
          <w:szCs w:val="24"/>
        </w:rPr>
        <w:t>A</w:t>
      </w:r>
      <w:proofErr w:type="gramEnd"/>
      <w:r w:rsidRPr="000116A4">
        <w:rPr>
          <w:rFonts w:cs="Arial"/>
          <w:i/>
          <w:sz w:val="24"/>
          <w:szCs w:val="24"/>
        </w:rPr>
        <w:t xml:space="preserve"> student’s guide to methodology: justifying enquiry.</w:t>
      </w:r>
      <w:r w:rsidRPr="000116A4">
        <w:rPr>
          <w:rFonts w:cs="Arial"/>
          <w:sz w:val="24"/>
          <w:szCs w:val="24"/>
        </w:rPr>
        <w:t xml:space="preserve"> </w:t>
      </w:r>
      <w:proofErr w:type="gramStart"/>
      <w:r w:rsidRPr="000116A4">
        <w:rPr>
          <w:rFonts w:cs="Arial"/>
          <w:sz w:val="24"/>
          <w:szCs w:val="24"/>
        </w:rPr>
        <w:t>(2</w:t>
      </w:r>
      <w:r w:rsidRPr="000116A4">
        <w:rPr>
          <w:rFonts w:cs="Arial"/>
          <w:sz w:val="24"/>
          <w:szCs w:val="24"/>
          <w:vertAlign w:val="superscript"/>
        </w:rPr>
        <w:t>nd</w:t>
      </w:r>
      <w:r w:rsidRPr="000116A4">
        <w:rPr>
          <w:rFonts w:cs="Arial"/>
          <w:sz w:val="24"/>
          <w:szCs w:val="24"/>
        </w:rPr>
        <w:t xml:space="preserve"> edition).</w:t>
      </w:r>
      <w:proofErr w:type="gramEnd"/>
      <w:r w:rsidRPr="000116A4">
        <w:rPr>
          <w:rFonts w:cs="Arial"/>
          <w:sz w:val="24"/>
          <w:szCs w:val="24"/>
        </w:rPr>
        <w:t xml:space="preserve"> London, Sage Publications Ltd.</w:t>
      </w:r>
    </w:p>
    <w:p w:rsidR="000116A4" w:rsidRPr="000116A4" w:rsidRDefault="000116A4" w:rsidP="000116A4">
      <w:pPr>
        <w:spacing w:after="0" w:line="360" w:lineRule="auto"/>
        <w:ind w:left="1418" w:hanging="851"/>
        <w:rPr>
          <w:rFonts w:cs="Arial"/>
          <w:sz w:val="24"/>
          <w:szCs w:val="24"/>
        </w:rPr>
      </w:pPr>
    </w:p>
    <w:p w:rsidR="000116A4" w:rsidRPr="000116A4" w:rsidRDefault="000116A4" w:rsidP="000116A4">
      <w:pPr>
        <w:spacing w:after="0" w:line="360" w:lineRule="auto"/>
        <w:ind w:left="1418" w:hanging="851"/>
        <w:rPr>
          <w:rFonts w:eastAsia="Calibri" w:cs="Arial"/>
          <w:sz w:val="24"/>
          <w:szCs w:val="24"/>
        </w:rPr>
      </w:pPr>
      <w:r w:rsidRPr="000116A4">
        <w:rPr>
          <w:rFonts w:eastAsia="Calibri" w:cs="Arial"/>
          <w:sz w:val="24"/>
          <w:szCs w:val="24"/>
        </w:rPr>
        <w:t xml:space="preserve">Cohen, L. Manion, L. and Morrison, K.  </w:t>
      </w:r>
      <w:proofErr w:type="gramStart"/>
      <w:r w:rsidRPr="000116A4">
        <w:rPr>
          <w:rFonts w:eastAsia="Calibri" w:cs="Arial"/>
          <w:sz w:val="24"/>
          <w:szCs w:val="24"/>
        </w:rPr>
        <w:t xml:space="preserve">(2007) </w:t>
      </w:r>
      <w:r w:rsidRPr="000116A4">
        <w:rPr>
          <w:rFonts w:eastAsia="Calibri" w:cs="Arial"/>
          <w:i/>
          <w:sz w:val="24"/>
          <w:szCs w:val="24"/>
        </w:rPr>
        <w:t>Research methods in education.</w:t>
      </w:r>
      <w:proofErr w:type="gramEnd"/>
      <w:r w:rsidRPr="000116A4">
        <w:rPr>
          <w:rFonts w:eastAsia="Calibri" w:cs="Arial"/>
          <w:i/>
          <w:sz w:val="24"/>
          <w:szCs w:val="24"/>
        </w:rPr>
        <w:t xml:space="preserve"> </w:t>
      </w:r>
      <w:proofErr w:type="gramStart"/>
      <w:r w:rsidRPr="000116A4">
        <w:rPr>
          <w:rFonts w:eastAsia="Calibri" w:cs="Arial"/>
          <w:sz w:val="24"/>
          <w:szCs w:val="24"/>
        </w:rPr>
        <w:t>(6</w:t>
      </w:r>
      <w:r w:rsidRPr="000116A4">
        <w:rPr>
          <w:rFonts w:eastAsia="Calibri" w:cs="Arial"/>
          <w:sz w:val="24"/>
          <w:szCs w:val="24"/>
          <w:vertAlign w:val="superscript"/>
        </w:rPr>
        <w:t>th</w:t>
      </w:r>
      <w:r w:rsidRPr="000116A4">
        <w:rPr>
          <w:rFonts w:eastAsia="Calibri" w:cs="Arial"/>
          <w:sz w:val="24"/>
          <w:szCs w:val="24"/>
        </w:rPr>
        <w:t xml:space="preserve"> edition).</w:t>
      </w:r>
      <w:proofErr w:type="gramEnd"/>
      <w:r w:rsidRPr="000116A4">
        <w:rPr>
          <w:rFonts w:eastAsia="Calibri" w:cs="Arial"/>
          <w:sz w:val="24"/>
          <w:szCs w:val="24"/>
        </w:rPr>
        <w:t xml:space="preserve"> London, Routledge</w:t>
      </w:r>
    </w:p>
    <w:p w:rsidR="000116A4" w:rsidRPr="000116A4" w:rsidRDefault="000116A4" w:rsidP="000116A4">
      <w:pPr>
        <w:spacing w:after="0" w:line="360" w:lineRule="auto"/>
        <w:ind w:left="1418" w:hanging="851"/>
        <w:rPr>
          <w:rFonts w:eastAsia="Calibri" w:cs="Arial"/>
          <w:sz w:val="24"/>
          <w:szCs w:val="24"/>
        </w:rPr>
      </w:pPr>
    </w:p>
    <w:p w:rsidR="000116A4" w:rsidRPr="000116A4" w:rsidRDefault="000116A4" w:rsidP="000116A4">
      <w:pPr>
        <w:autoSpaceDE w:val="0"/>
        <w:autoSpaceDN w:val="0"/>
        <w:adjustRightInd w:val="0"/>
        <w:spacing w:after="0" w:line="360" w:lineRule="auto"/>
        <w:ind w:left="1418" w:hanging="851"/>
        <w:rPr>
          <w:rFonts w:cs="Times New Roman"/>
          <w:sz w:val="24"/>
          <w:szCs w:val="24"/>
        </w:rPr>
      </w:pPr>
      <w:proofErr w:type="gramStart"/>
      <w:r w:rsidRPr="000116A4">
        <w:rPr>
          <w:rFonts w:cs="Times New Roman"/>
          <w:sz w:val="24"/>
          <w:szCs w:val="24"/>
        </w:rPr>
        <w:t>Cohen, L. Manion, L. and Morrison, K. (2011), Action Research.</w:t>
      </w:r>
      <w:proofErr w:type="gramEnd"/>
      <w:r w:rsidRPr="000116A4">
        <w:rPr>
          <w:rFonts w:cs="Times New Roman"/>
          <w:sz w:val="24"/>
          <w:szCs w:val="24"/>
        </w:rPr>
        <w:t xml:space="preserve"> In: </w:t>
      </w:r>
      <w:r w:rsidRPr="000116A4">
        <w:rPr>
          <w:rFonts w:cs="Times New Roman"/>
          <w:i/>
          <w:iCs/>
          <w:sz w:val="24"/>
          <w:szCs w:val="24"/>
        </w:rPr>
        <w:t>Research methods in education</w:t>
      </w:r>
      <w:r w:rsidRPr="000116A4">
        <w:rPr>
          <w:rFonts w:cs="Times New Roman"/>
          <w:iCs/>
          <w:sz w:val="24"/>
          <w:szCs w:val="24"/>
        </w:rPr>
        <w:t xml:space="preserve"> </w:t>
      </w:r>
      <w:r w:rsidRPr="000116A4">
        <w:rPr>
          <w:rFonts w:cs="Times New Roman"/>
          <w:sz w:val="24"/>
          <w:szCs w:val="24"/>
        </w:rPr>
        <w:t>Cohen, L. Manion, L. and Morrison, K.</w:t>
      </w:r>
      <w:r w:rsidRPr="000116A4">
        <w:rPr>
          <w:rFonts w:cs="Times New Roman"/>
          <w:i/>
          <w:iCs/>
          <w:sz w:val="24"/>
          <w:szCs w:val="24"/>
        </w:rPr>
        <w:t xml:space="preserve"> </w:t>
      </w:r>
      <w:r w:rsidRPr="000116A4">
        <w:rPr>
          <w:rFonts w:cs="Times New Roman"/>
          <w:iCs/>
          <w:sz w:val="24"/>
          <w:szCs w:val="24"/>
        </w:rPr>
        <w:t>(7</w:t>
      </w:r>
      <w:r w:rsidRPr="000116A4">
        <w:rPr>
          <w:rFonts w:cs="Times New Roman"/>
          <w:iCs/>
          <w:sz w:val="24"/>
          <w:szCs w:val="24"/>
          <w:vertAlign w:val="superscript"/>
        </w:rPr>
        <w:t>th</w:t>
      </w:r>
      <w:r w:rsidRPr="000116A4">
        <w:rPr>
          <w:rFonts w:cs="Times New Roman"/>
          <w:iCs/>
          <w:sz w:val="24"/>
          <w:szCs w:val="24"/>
        </w:rPr>
        <w:t xml:space="preserve"> edition), 344-361, Abingdon,</w:t>
      </w:r>
      <w:r w:rsidRPr="000116A4">
        <w:rPr>
          <w:rFonts w:cs="Times New Roman"/>
          <w:sz w:val="24"/>
          <w:szCs w:val="24"/>
        </w:rPr>
        <w:t xml:space="preserve"> Routledge</w:t>
      </w:r>
    </w:p>
    <w:p w:rsidR="000116A4" w:rsidRPr="000116A4" w:rsidRDefault="000116A4" w:rsidP="000116A4">
      <w:pPr>
        <w:autoSpaceDE w:val="0"/>
        <w:autoSpaceDN w:val="0"/>
        <w:adjustRightInd w:val="0"/>
        <w:spacing w:after="0" w:line="360" w:lineRule="auto"/>
        <w:ind w:left="1418" w:hanging="851"/>
        <w:rPr>
          <w:rFonts w:cs="Times New Roman"/>
          <w:sz w:val="24"/>
          <w:szCs w:val="24"/>
        </w:rPr>
      </w:pPr>
    </w:p>
    <w:p w:rsidR="000116A4" w:rsidRPr="000116A4" w:rsidRDefault="000116A4" w:rsidP="000116A4">
      <w:pPr>
        <w:spacing w:after="0" w:line="360" w:lineRule="auto"/>
        <w:ind w:left="1418" w:hanging="851"/>
        <w:rPr>
          <w:rFonts w:cs="BemboStd"/>
          <w:sz w:val="24"/>
          <w:szCs w:val="24"/>
        </w:rPr>
      </w:pPr>
      <w:r w:rsidRPr="000116A4">
        <w:rPr>
          <w:rFonts w:cs="BemboStd"/>
          <w:sz w:val="24"/>
          <w:szCs w:val="24"/>
        </w:rPr>
        <w:t>Cole, M. John-Steiner, V. Scribner, S. and Souberman, E. (</w:t>
      </w:r>
      <w:proofErr w:type="gramStart"/>
      <w:r w:rsidRPr="000116A4">
        <w:rPr>
          <w:rFonts w:cs="BemboStd"/>
          <w:sz w:val="24"/>
          <w:szCs w:val="24"/>
        </w:rPr>
        <w:t>eds</w:t>
      </w:r>
      <w:proofErr w:type="gramEnd"/>
      <w:r w:rsidRPr="000116A4">
        <w:rPr>
          <w:rFonts w:cs="BemboStd"/>
          <w:sz w:val="24"/>
          <w:szCs w:val="24"/>
        </w:rPr>
        <w:t xml:space="preserve">) (1978) </w:t>
      </w:r>
      <w:r w:rsidRPr="000116A4">
        <w:rPr>
          <w:rFonts w:cs="BemboStd"/>
          <w:i/>
          <w:sz w:val="24"/>
          <w:szCs w:val="24"/>
        </w:rPr>
        <w:t xml:space="preserve">L.S. Vygotsky: Mind in society, the development of higher psychological processes. </w:t>
      </w:r>
      <w:r w:rsidRPr="000116A4">
        <w:rPr>
          <w:rFonts w:cs="BemboStd"/>
          <w:sz w:val="24"/>
          <w:szCs w:val="24"/>
        </w:rPr>
        <w:t>London, Harvard University Press.</w:t>
      </w:r>
    </w:p>
    <w:p w:rsidR="000116A4" w:rsidRPr="000116A4" w:rsidRDefault="000116A4" w:rsidP="000116A4">
      <w:pPr>
        <w:spacing w:after="0" w:line="360" w:lineRule="auto"/>
        <w:ind w:left="1418" w:hanging="851"/>
        <w:rPr>
          <w:rFonts w:cs="BemboStd"/>
          <w:sz w:val="24"/>
          <w:szCs w:val="24"/>
        </w:rPr>
      </w:pPr>
    </w:p>
    <w:p w:rsidR="000116A4" w:rsidRPr="000116A4" w:rsidRDefault="000116A4" w:rsidP="000116A4">
      <w:pPr>
        <w:autoSpaceDE w:val="0"/>
        <w:autoSpaceDN w:val="0"/>
        <w:adjustRightInd w:val="0"/>
        <w:spacing w:after="0" w:line="360" w:lineRule="auto"/>
        <w:ind w:left="1418" w:hanging="851"/>
        <w:rPr>
          <w:rFonts w:cs="Helvetica"/>
          <w:sz w:val="24"/>
          <w:szCs w:val="24"/>
        </w:rPr>
      </w:pPr>
      <w:r w:rsidRPr="000116A4">
        <w:rPr>
          <w:rFonts w:eastAsia="Calibri" w:cs="Arial"/>
          <w:sz w:val="24"/>
          <w:szCs w:val="24"/>
        </w:rPr>
        <w:t xml:space="preserve">Craig, C. (2007), </w:t>
      </w:r>
      <w:proofErr w:type="gramStart"/>
      <w:r w:rsidRPr="000116A4">
        <w:rPr>
          <w:rFonts w:cs="Helvetica"/>
          <w:i/>
          <w:sz w:val="24"/>
          <w:szCs w:val="24"/>
        </w:rPr>
        <w:t>The</w:t>
      </w:r>
      <w:proofErr w:type="gramEnd"/>
      <w:r w:rsidRPr="000116A4">
        <w:rPr>
          <w:rFonts w:cs="Helvetica"/>
          <w:i/>
          <w:sz w:val="24"/>
          <w:szCs w:val="24"/>
        </w:rPr>
        <w:t xml:space="preserve"> potential dangers of a systematic, explicit approach to teaching social and emotional skills (SEAL)</w:t>
      </w:r>
      <w:r w:rsidRPr="000116A4">
        <w:rPr>
          <w:rFonts w:cs="Helvetica"/>
          <w:sz w:val="24"/>
          <w:szCs w:val="24"/>
        </w:rPr>
        <w:t xml:space="preserve"> Centre for Confidence and Wellbeing </w:t>
      </w:r>
    </w:p>
    <w:p w:rsidR="000116A4" w:rsidRPr="000116A4" w:rsidRDefault="000116A4" w:rsidP="000116A4">
      <w:pPr>
        <w:autoSpaceDE w:val="0"/>
        <w:autoSpaceDN w:val="0"/>
        <w:adjustRightInd w:val="0"/>
        <w:spacing w:after="0" w:line="360" w:lineRule="auto"/>
        <w:ind w:left="1418" w:hanging="851"/>
        <w:rPr>
          <w:rFonts w:cs="Helvetica"/>
          <w:color w:val="0000FF"/>
          <w:sz w:val="24"/>
          <w:szCs w:val="24"/>
        </w:rPr>
      </w:pPr>
      <w:r w:rsidRPr="000116A4">
        <w:rPr>
          <w:rFonts w:cs="Helvetica"/>
          <w:color w:val="0000FF"/>
          <w:sz w:val="24"/>
          <w:szCs w:val="24"/>
        </w:rPr>
        <w:t xml:space="preserve">               </w:t>
      </w:r>
      <w:r w:rsidRPr="000116A4">
        <w:rPr>
          <w:rFonts w:cs="Helvetica"/>
          <w:sz w:val="24"/>
          <w:szCs w:val="24"/>
        </w:rPr>
        <w:t xml:space="preserve">Available from: </w:t>
      </w:r>
      <w:r w:rsidRPr="000116A4">
        <w:rPr>
          <w:rFonts w:cs="Helvetica"/>
          <w:color w:val="0000FF"/>
          <w:sz w:val="24"/>
          <w:szCs w:val="24"/>
        </w:rPr>
        <w:t xml:space="preserve"> </w:t>
      </w:r>
      <w:hyperlink r:id="rId19" w:history="1">
        <w:r w:rsidRPr="000116A4">
          <w:rPr>
            <w:rFonts w:cs="Helvetica"/>
            <w:color w:val="0000FF" w:themeColor="hyperlink"/>
            <w:sz w:val="24"/>
            <w:szCs w:val="24"/>
            <w:u w:val="single"/>
          </w:rPr>
          <w:t>www.centreforconfidence.co.uk</w:t>
        </w:r>
      </w:hyperlink>
      <w:r w:rsidRPr="000116A4">
        <w:rPr>
          <w:rFonts w:cs="Helvetica"/>
          <w:color w:val="0000FF"/>
          <w:sz w:val="24"/>
          <w:szCs w:val="24"/>
        </w:rPr>
        <w:t xml:space="preserve"> </w:t>
      </w:r>
      <w:r w:rsidRPr="000116A4">
        <w:rPr>
          <w:rFonts w:cs="Helvetica"/>
          <w:sz w:val="24"/>
          <w:szCs w:val="24"/>
        </w:rPr>
        <w:t>[Accessed 5</w:t>
      </w:r>
      <w:r w:rsidRPr="000116A4">
        <w:rPr>
          <w:rFonts w:cs="Helvetica"/>
          <w:sz w:val="24"/>
          <w:szCs w:val="24"/>
          <w:vertAlign w:val="superscript"/>
        </w:rPr>
        <w:t>th</w:t>
      </w:r>
      <w:r w:rsidRPr="000116A4">
        <w:rPr>
          <w:rFonts w:cs="Helvetica"/>
          <w:sz w:val="24"/>
          <w:szCs w:val="24"/>
        </w:rPr>
        <w:t xml:space="preserve"> August 2012]</w:t>
      </w:r>
    </w:p>
    <w:p w:rsidR="000116A4" w:rsidRPr="000116A4" w:rsidRDefault="000116A4" w:rsidP="000116A4">
      <w:pPr>
        <w:autoSpaceDE w:val="0"/>
        <w:autoSpaceDN w:val="0"/>
        <w:adjustRightInd w:val="0"/>
        <w:spacing w:after="0" w:line="360" w:lineRule="auto"/>
        <w:ind w:left="1418" w:hanging="851"/>
        <w:rPr>
          <w:rFonts w:eastAsia="Calibri" w:cs="Arial"/>
          <w:sz w:val="24"/>
          <w:szCs w:val="24"/>
        </w:rPr>
      </w:pPr>
    </w:p>
    <w:p w:rsidR="000116A4" w:rsidRPr="000116A4" w:rsidRDefault="000116A4" w:rsidP="000116A4">
      <w:pPr>
        <w:spacing w:after="0" w:line="360" w:lineRule="auto"/>
        <w:ind w:left="1418" w:hanging="851"/>
        <w:rPr>
          <w:rFonts w:cs="AdvTimes-i"/>
          <w:sz w:val="24"/>
          <w:szCs w:val="24"/>
        </w:rPr>
      </w:pPr>
      <w:r w:rsidRPr="000116A4">
        <w:rPr>
          <w:rFonts w:eastAsia="Calibri" w:cs="Arial"/>
          <w:sz w:val="24"/>
          <w:szCs w:val="24"/>
        </w:rPr>
        <w:t>Crawford, P. (2005)</w:t>
      </w:r>
      <w:r w:rsidRPr="000116A4">
        <w:rPr>
          <w:rFonts w:cs="AdvTimes-i"/>
          <w:sz w:val="24"/>
          <w:szCs w:val="24"/>
        </w:rPr>
        <w:t xml:space="preserve"> </w:t>
      </w:r>
      <w:proofErr w:type="gramStart"/>
      <w:r w:rsidRPr="000116A4">
        <w:rPr>
          <w:rFonts w:cs="AdvTimes-b"/>
          <w:sz w:val="24"/>
          <w:szCs w:val="24"/>
        </w:rPr>
        <w:t>Primarily</w:t>
      </w:r>
      <w:proofErr w:type="gramEnd"/>
      <w:r w:rsidRPr="000116A4">
        <w:rPr>
          <w:rFonts w:cs="AdvTimes-b"/>
          <w:sz w:val="24"/>
          <w:szCs w:val="24"/>
        </w:rPr>
        <w:t xml:space="preserve"> peaceful: nurturing peace in the primary grades </w:t>
      </w:r>
      <w:r w:rsidRPr="000116A4">
        <w:rPr>
          <w:rFonts w:cs="AdvTimes-i"/>
          <w:i/>
          <w:sz w:val="24"/>
          <w:szCs w:val="24"/>
        </w:rPr>
        <w:t xml:space="preserve">Early Childhood Education Journal, </w:t>
      </w:r>
      <w:r w:rsidRPr="000116A4">
        <w:rPr>
          <w:rFonts w:cs="AdvTimes-i"/>
          <w:sz w:val="24"/>
          <w:szCs w:val="24"/>
        </w:rPr>
        <w:t>32 (5) 321-328</w:t>
      </w:r>
    </w:p>
    <w:p w:rsidR="000116A4" w:rsidRPr="000116A4" w:rsidRDefault="000116A4" w:rsidP="000116A4">
      <w:pPr>
        <w:spacing w:after="0" w:line="360" w:lineRule="auto"/>
        <w:ind w:left="1418" w:hanging="851"/>
        <w:rPr>
          <w:rFonts w:cs="AdvTimes"/>
          <w:sz w:val="24"/>
          <w:szCs w:val="24"/>
        </w:rPr>
      </w:pPr>
    </w:p>
    <w:p w:rsidR="000116A4" w:rsidRPr="000116A4" w:rsidRDefault="000116A4" w:rsidP="000116A4">
      <w:pPr>
        <w:autoSpaceDE w:val="0"/>
        <w:autoSpaceDN w:val="0"/>
        <w:adjustRightInd w:val="0"/>
        <w:spacing w:after="0" w:line="360" w:lineRule="auto"/>
        <w:ind w:left="1418" w:hanging="851"/>
        <w:rPr>
          <w:rFonts w:cs="AdvTT5235d5a9"/>
          <w:sz w:val="24"/>
          <w:szCs w:val="24"/>
        </w:rPr>
      </w:pPr>
      <w:r w:rsidRPr="000116A4">
        <w:rPr>
          <w:rFonts w:cs="AdvTimes"/>
          <w:sz w:val="24"/>
          <w:szCs w:val="24"/>
        </w:rPr>
        <w:t xml:space="preserve">Denham, S. Bassett, H. Minsic, M. Kalb, S. Way, E. Wyatt, T. and Segal, Y. (2012), </w:t>
      </w:r>
      <w:r w:rsidRPr="000116A4">
        <w:rPr>
          <w:rFonts w:cs="AdvTT5235d5a9"/>
          <w:sz w:val="24"/>
          <w:szCs w:val="24"/>
        </w:rPr>
        <w:t>Social</w:t>
      </w:r>
      <w:r w:rsidRPr="000116A4">
        <w:rPr>
          <w:rFonts w:cs="AdvTT5235d5a9+20"/>
          <w:sz w:val="24"/>
          <w:szCs w:val="24"/>
        </w:rPr>
        <w:t>–</w:t>
      </w:r>
      <w:r w:rsidRPr="000116A4">
        <w:rPr>
          <w:rFonts w:cs="AdvTT5235d5a9"/>
          <w:sz w:val="24"/>
          <w:szCs w:val="24"/>
        </w:rPr>
        <w:t>emotional learning pro</w:t>
      </w:r>
      <w:r w:rsidRPr="000116A4">
        <w:rPr>
          <w:rFonts w:cs="AdvTT5235d5a9+fb"/>
          <w:sz w:val="24"/>
          <w:szCs w:val="24"/>
        </w:rPr>
        <w:t>fi</w:t>
      </w:r>
      <w:r w:rsidRPr="000116A4">
        <w:rPr>
          <w:rFonts w:cs="AdvTT5235d5a9"/>
          <w:sz w:val="24"/>
          <w:szCs w:val="24"/>
        </w:rPr>
        <w:t xml:space="preserve">les of </w:t>
      </w:r>
      <w:proofErr w:type="spellStart"/>
      <w:r w:rsidRPr="000116A4">
        <w:rPr>
          <w:rFonts w:cs="AdvTT5235d5a9"/>
          <w:sz w:val="24"/>
          <w:szCs w:val="24"/>
        </w:rPr>
        <w:t>preschoolers'</w:t>
      </w:r>
      <w:proofErr w:type="spellEnd"/>
      <w:r w:rsidRPr="000116A4">
        <w:rPr>
          <w:rFonts w:cs="AdvTT5235d5a9"/>
          <w:sz w:val="24"/>
          <w:szCs w:val="24"/>
        </w:rPr>
        <w:t xml:space="preserve"> early school success: a person-centered approach, </w:t>
      </w:r>
      <w:r w:rsidRPr="000116A4">
        <w:rPr>
          <w:rFonts w:cs="AdvTT5235d5a9"/>
          <w:i/>
          <w:sz w:val="24"/>
          <w:szCs w:val="24"/>
        </w:rPr>
        <w:t>Learning and Individual Differences</w:t>
      </w:r>
      <w:r w:rsidRPr="000116A4">
        <w:rPr>
          <w:rFonts w:cs="AdvTT5235d5a9"/>
          <w:sz w:val="24"/>
          <w:szCs w:val="24"/>
        </w:rPr>
        <w:t xml:space="preserve"> 22 178</w:t>
      </w:r>
      <w:r w:rsidRPr="000116A4">
        <w:rPr>
          <w:rFonts w:cs="AdvTT5235d5a9+20"/>
          <w:sz w:val="24"/>
          <w:szCs w:val="24"/>
        </w:rPr>
        <w:t>–</w:t>
      </w:r>
      <w:r w:rsidRPr="000116A4">
        <w:rPr>
          <w:rFonts w:cs="AdvTT5235d5a9"/>
          <w:sz w:val="24"/>
          <w:szCs w:val="24"/>
        </w:rPr>
        <w:t>189</w:t>
      </w:r>
    </w:p>
    <w:p w:rsidR="000116A4" w:rsidRPr="000116A4" w:rsidRDefault="000116A4" w:rsidP="000116A4">
      <w:pPr>
        <w:autoSpaceDE w:val="0"/>
        <w:autoSpaceDN w:val="0"/>
        <w:adjustRightInd w:val="0"/>
        <w:spacing w:after="0" w:line="360" w:lineRule="auto"/>
        <w:ind w:left="1418" w:hanging="851"/>
        <w:rPr>
          <w:rFonts w:cs="AdvTimes"/>
          <w:sz w:val="24"/>
          <w:szCs w:val="24"/>
        </w:rPr>
      </w:pPr>
      <w:r w:rsidRPr="000116A4">
        <w:rPr>
          <w:rFonts w:cs="AdvTT5235d5a9"/>
          <w:sz w:val="24"/>
          <w:szCs w:val="24"/>
        </w:rPr>
        <w:t xml:space="preserve">                </w:t>
      </w:r>
    </w:p>
    <w:p w:rsidR="000116A4" w:rsidRPr="000116A4" w:rsidRDefault="000116A4" w:rsidP="000116A4">
      <w:pPr>
        <w:autoSpaceDE w:val="0"/>
        <w:autoSpaceDN w:val="0"/>
        <w:adjustRightInd w:val="0"/>
        <w:spacing w:after="0" w:line="360" w:lineRule="auto"/>
        <w:ind w:left="1418" w:hanging="851"/>
        <w:rPr>
          <w:rFonts w:cs="AdvPTimes"/>
          <w:sz w:val="24"/>
          <w:szCs w:val="24"/>
        </w:rPr>
      </w:pPr>
      <w:r w:rsidRPr="000116A4">
        <w:rPr>
          <w:rFonts w:eastAsia="Calibri" w:cs="Arial"/>
          <w:sz w:val="24"/>
          <w:szCs w:val="24"/>
        </w:rPr>
        <w:t xml:space="preserve">Denham, S. Bassett, H. and Zinsser, K. (2012), </w:t>
      </w:r>
      <w:proofErr w:type="gramStart"/>
      <w:r w:rsidRPr="000116A4">
        <w:rPr>
          <w:rFonts w:cs="AdvPTimesB"/>
          <w:sz w:val="24"/>
          <w:szCs w:val="24"/>
        </w:rPr>
        <w:t>Early</w:t>
      </w:r>
      <w:proofErr w:type="gramEnd"/>
      <w:r w:rsidRPr="000116A4">
        <w:rPr>
          <w:rFonts w:cs="AdvPTimesB"/>
          <w:sz w:val="24"/>
          <w:szCs w:val="24"/>
        </w:rPr>
        <w:t xml:space="preserve"> childhood teachers as socializers of young children’s emotional competence </w:t>
      </w:r>
      <w:r w:rsidRPr="000116A4">
        <w:rPr>
          <w:rFonts w:cs="AdvPTimes"/>
          <w:sz w:val="24"/>
          <w:szCs w:val="24"/>
        </w:rPr>
        <w:t xml:space="preserve">Early Childhood Education Journal 40 137–143 </w:t>
      </w:r>
    </w:p>
    <w:p w:rsidR="000116A4" w:rsidRPr="000116A4" w:rsidRDefault="000116A4" w:rsidP="000116A4">
      <w:pPr>
        <w:autoSpaceDE w:val="0"/>
        <w:autoSpaceDN w:val="0"/>
        <w:adjustRightInd w:val="0"/>
        <w:spacing w:after="0" w:line="360" w:lineRule="auto"/>
        <w:ind w:left="1418" w:hanging="851"/>
        <w:rPr>
          <w:rFonts w:eastAsia="Calibri" w:cs="Arial"/>
          <w:sz w:val="24"/>
          <w:szCs w:val="24"/>
        </w:rPr>
      </w:pPr>
    </w:p>
    <w:p w:rsidR="000116A4" w:rsidRPr="000116A4" w:rsidRDefault="000116A4" w:rsidP="000116A4">
      <w:pPr>
        <w:spacing w:after="0" w:line="360" w:lineRule="auto"/>
        <w:ind w:left="1418" w:hanging="851"/>
        <w:rPr>
          <w:rFonts w:eastAsia="Calibri" w:cs="Times New Roman"/>
          <w:sz w:val="24"/>
          <w:szCs w:val="24"/>
        </w:rPr>
      </w:pPr>
      <w:r w:rsidRPr="000116A4">
        <w:rPr>
          <w:rFonts w:eastAsia="Calibri" w:cs="Times New Roman"/>
          <w:sz w:val="24"/>
          <w:szCs w:val="24"/>
        </w:rPr>
        <w:t xml:space="preserve">Denscombe, M. (2010), </w:t>
      </w:r>
      <w:proofErr w:type="gramStart"/>
      <w:r w:rsidRPr="000116A4">
        <w:rPr>
          <w:rFonts w:eastAsia="Calibri" w:cs="Times New Roman"/>
          <w:i/>
          <w:sz w:val="24"/>
          <w:szCs w:val="24"/>
        </w:rPr>
        <w:t>The</w:t>
      </w:r>
      <w:proofErr w:type="gramEnd"/>
      <w:r w:rsidRPr="000116A4">
        <w:rPr>
          <w:rFonts w:eastAsia="Calibri" w:cs="Times New Roman"/>
          <w:i/>
          <w:sz w:val="24"/>
          <w:szCs w:val="24"/>
        </w:rPr>
        <w:t xml:space="preserve"> good research guide: for small-scale social research projects.</w:t>
      </w:r>
      <w:r w:rsidRPr="000116A4">
        <w:rPr>
          <w:rFonts w:eastAsia="Calibri" w:cs="Times New Roman"/>
          <w:sz w:val="24"/>
          <w:szCs w:val="24"/>
        </w:rPr>
        <w:t xml:space="preserve"> </w:t>
      </w:r>
      <w:proofErr w:type="gramStart"/>
      <w:r w:rsidRPr="000116A4">
        <w:rPr>
          <w:rFonts w:eastAsia="Calibri" w:cs="Times New Roman"/>
          <w:sz w:val="24"/>
          <w:szCs w:val="24"/>
        </w:rPr>
        <w:t>(4</w:t>
      </w:r>
      <w:r w:rsidRPr="000116A4">
        <w:rPr>
          <w:rFonts w:eastAsia="Calibri" w:cs="Times New Roman"/>
          <w:sz w:val="24"/>
          <w:szCs w:val="24"/>
          <w:vertAlign w:val="superscript"/>
        </w:rPr>
        <w:t>th</w:t>
      </w:r>
      <w:r w:rsidRPr="000116A4">
        <w:rPr>
          <w:rFonts w:eastAsia="Calibri" w:cs="Times New Roman"/>
          <w:sz w:val="24"/>
          <w:szCs w:val="24"/>
        </w:rPr>
        <w:t xml:space="preserve"> edition).</w:t>
      </w:r>
      <w:proofErr w:type="gramEnd"/>
      <w:r w:rsidRPr="000116A4">
        <w:rPr>
          <w:rFonts w:eastAsia="Calibri" w:cs="Times New Roman"/>
          <w:sz w:val="24"/>
          <w:szCs w:val="24"/>
        </w:rPr>
        <w:t xml:space="preserve"> Berkshire, Open University Press.</w:t>
      </w:r>
    </w:p>
    <w:p w:rsidR="000116A4" w:rsidRPr="000116A4" w:rsidRDefault="000116A4" w:rsidP="000116A4">
      <w:pPr>
        <w:spacing w:after="0" w:line="360" w:lineRule="auto"/>
        <w:ind w:left="1418" w:hanging="851"/>
        <w:rPr>
          <w:rFonts w:eastAsia="Calibri" w:cs="Times New Roman"/>
          <w:sz w:val="24"/>
          <w:szCs w:val="24"/>
        </w:rPr>
      </w:pPr>
    </w:p>
    <w:p w:rsidR="000116A4" w:rsidRPr="000116A4" w:rsidRDefault="000116A4" w:rsidP="000116A4">
      <w:pPr>
        <w:spacing w:after="0" w:line="360" w:lineRule="auto"/>
        <w:ind w:left="1418" w:hanging="851"/>
        <w:rPr>
          <w:rFonts w:eastAsia="Calibri" w:cs="Times New Roman"/>
          <w:sz w:val="24"/>
          <w:szCs w:val="24"/>
        </w:rPr>
      </w:pPr>
      <w:r w:rsidRPr="000116A4">
        <w:rPr>
          <w:rFonts w:eastAsia="Calibri" w:cs="Times New Roman"/>
          <w:sz w:val="24"/>
          <w:szCs w:val="24"/>
        </w:rPr>
        <w:t xml:space="preserve">Department for Education (2012) </w:t>
      </w:r>
      <w:proofErr w:type="gramStart"/>
      <w:r w:rsidRPr="000116A4">
        <w:rPr>
          <w:rFonts w:eastAsia="Calibri" w:cs="Times New Roman"/>
          <w:i/>
          <w:sz w:val="24"/>
          <w:szCs w:val="24"/>
        </w:rPr>
        <w:t>Statutory</w:t>
      </w:r>
      <w:proofErr w:type="gramEnd"/>
      <w:r w:rsidRPr="000116A4">
        <w:rPr>
          <w:rFonts w:eastAsia="Calibri" w:cs="Times New Roman"/>
          <w:i/>
          <w:sz w:val="24"/>
          <w:szCs w:val="24"/>
        </w:rPr>
        <w:t xml:space="preserve"> framework for the early years foundation stage. </w:t>
      </w:r>
      <w:r w:rsidRPr="000116A4">
        <w:rPr>
          <w:rFonts w:eastAsia="Calibri" w:cs="Times New Roman"/>
          <w:sz w:val="24"/>
          <w:szCs w:val="24"/>
        </w:rPr>
        <w:t>London, Department for Education.</w:t>
      </w:r>
    </w:p>
    <w:p w:rsidR="000116A4" w:rsidRPr="000116A4" w:rsidRDefault="000116A4" w:rsidP="000116A4">
      <w:pPr>
        <w:spacing w:after="0" w:line="360" w:lineRule="auto"/>
        <w:ind w:left="1418" w:hanging="851"/>
        <w:rPr>
          <w:rFonts w:eastAsia="Calibri" w:cs="Times New Roman"/>
          <w:sz w:val="24"/>
          <w:szCs w:val="24"/>
        </w:rPr>
      </w:pPr>
    </w:p>
    <w:p w:rsidR="000116A4" w:rsidRPr="000116A4" w:rsidRDefault="000116A4" w:rsidP="000116A4">
      <w:pPr>
        <w:spacing w:after="0" w:line="360" w:lineRule="auto"/>
        <w:ind w:left="1418" w:hanging="851"/>
        <w:rPr>
          <w:rFonts w:eastAsia="Calibri" w:cs="Arial"/>
          <w:sz w:val="24"/>
          <w:szCs w:val="24"/>
        </w:rPr>
      </w:pPr>
      <w:r w:rsidRPr="000116A4">
        <w:rPr>
          <w:rFonts w:eastAsia="Calibri" w:cs="Arial"/>
          <w:sz w:val="24"/>
          <w:szCs w:val="24"/>
        </w:rPr>
        <w:t xml:space="preserve">Department for Education and Skills (2005) </w:t>
      </w:r>
      <w:r w:rsidRPr="000116A4">
        <w:rPr>
          <w:rFonts w:eastAsia="Calibri" w:cs="Arial"/>
          <w:i/>
          <w:sz w:val="24"/>
          <w:szCs w:val="24"/>
        </w:rPr>
        <w:t>Excellence and enjoyment: social and emotional aspects of learning.</w:t>
      </w:r>
      <w:r w:rsidRPr="000116A4">
        <w:rPr>
          <w:rFonts w:eastAsia="Calibri" w:cs="Arial"/>
          <w:sz w:val="24"/>
          <w:szCs w:val="24"/>
        </w:rPr>
        <w:t xml:space="preserve"> London, Department for Education and Skills.</w:t>
      </w:r>
    </w:p>
    <w:p w:rsidR="000116A4" w:rsidRPr="000116A4" w:rsidRDefault="000116A4" w:rsidP="000116A4">
      <w:pPr>
        <w:spacing w:after="0" w:line="360" w:lineRule="auto"/>
        <w:ind w:left="1418" w:hanging="851"/>
        <w:rPr>
          <w:rFonts w:eastAsia="Calibri" w:cs="Times New Roman"/>
          <w:sz w:val="24"/>
          <w:szCs w:val="24"/>
        </w:rPr>
      </w:pPr>
    </w:p>
    <w:p w:rsidR="000116A4" w:rsidRPr="000116A4" w:rsidRDefault="000116A4" w:rsidP="000116A4">
      <w:pPr>
        <w:spacing w:after="0" w:line="360" w:lineRule="auto"/>
        <w:ind w:left="1418" w:hanging="851"/>
        <w:rPr>
          <w:rFonts w:eastAsia="Calibri" w:cs="Arial"/>
          <w:sz w:val="24"/>
          <w:szCs w:val="24"/>
        </w:rPr>
      </w:pPr>
      <w:r w:rsidRPr="000116A4">
        <w:rPr>
          <w:rFonts w:eastAsia="Calibri" w:cs="Arial"/>
          <w:sz w:val="24"/>
          <w:szCs w:val="24"/>
        </w:rPr>
        <w:t xml:space="preserve">DeVries, R. and Zan, B. (1994) </w:t>
      </w:r>
      <w:r w:rsidRPr="000116A4">
        <w:rPr>
          <w:rFonts w:eastAsia="Calibri" w:cs="Arial"/>
          <w:i/>
          <w:sz w:val="24"/>
          <w:szCs w:val="24"/>
        </w:rPr>
        <w:t xml:space="preserve">Moral classrooms, moral children: creating a constructivist atmosphere in early education. </w:t>
      </w:r>
      <w:r w:rsidRPr="000116A4">
        <w:rPr>
          <w:rFonts w:eastAsia="Calibri" w:cs="Arial"/>
          <w:sz w:val="24"/>
          <w:szCs w:val="24"/>
        </w:rPr>
        <w:t>New York, Teachers College Press.</w:t>
      </w:r>
    </w:p>
    <w:p w:rsidR="000116A4" w:rsidRPr="000116A4" w:rsidRDefault="000116A4" w:rsidP="000116A4">
      <w:pPr>
        <w:spacing w:after="0" w:line="360" w:lineRule="auto"/>
        <w:ind w:left="1418" w:hanging="851"/>
        <w:rPr>
          <w:rFonts w:eastAsia="Calibri" w:cs="Arial"/>
          <w:sz w:val="24"/>
          <w:szCs w:val="24"/>
        </w:rPr>
      </w:pPr>
    </w:p>
    <w:p w:rsidR="000116A4" w:rsidRPr="000116A4" w:rsidRDefault="000116A4" w:rsidP="000116A4">
      <w:pPr>
        <w:spacing w:after="0" w:line="360" w:lineRule="auto"/>
        <w:ind w:left="567"/>
        <w:rPr>
          <w:rFonts w:eastAsia="Calibri" w:cs="Arial"/>
          <w:sz w:val="24"/>
          <w:szCs w:val="24"/>
        </w:rPr>
      </w:pPr>
      <w:r w:rsidRPr="000116A4">
        <w:rPr>
          <w:rFonts w:eastAsia="Calibri" w:cs="Arial"/>
          <w:sz w:val="24"/>
          <w:szCs w:val="24"/>
        </w:rPr>
        <w:t xml:space="preserve">Dewey, J. (1938), </w:t>
      </w:r>
      <w:r w:rsidRPr="000116A4">
        <w:rPr>
          <w:rFonts w:eastAsia="Calibri" w:cs="Arial"/>
          <w:i/>
          <w:sz w:val="24"/>
          <w:szCs w:val="24"/>
        </w:rPr>
        <w:t>Experience and education.</w:t>
      </w:r>
      <w:r w:rsidRPr="000116A4">
        <w:rPr>
          <w:rFonts w:eastAsia="Calibri" w:cs="Arial"/>
          <w:sz w:val="24"/>
          <w:szCs w:val="24"/>
        </w:rPr>
        <w:t xml:space="preserve"> New York, Simon and Schuster</w:t>
      </w:r>
    </w:p>
    <w:p w:rsidR="000116A4" w:rsidRPr="000116A4" w:rsidRDefault="000116A4" w:rsidP="000116A4">
      <w:pPr>
        <w:spacing w:after="0" w:line="360" w:lineRule="auto"/>
        <w:ind w:left="567"/>
        <w:rPr>
          <w:rFonts w:eastAsia="Calibri" w:cs="Arial"/>
          <w:sz w:val="24"/>
          <w:szCs w:val="24"/>
        </w:rPr>
      </w:pPr>
    </w:p>
    <w:p w:rsidR="000116A4" w:rsidRPr="000116A4" w:rsidRDefault="000116A4" w:rsidP="000116A4">
      <w:pPr>
        <w:spacing w:after="0" w:line="360" w:lineRule="auto"/>
        <w:ind w:left="1418" w:hanging="851"/>
        <w:rPr>
          <w:rFonts w:eastAsia="Calibri" w:cs="Arial"/>
          <w:sz w:val="24"/>
          <w:szCs w:val="24"/>
        </w:rPr>
      </w:pPr>
      <w:r w:rsidRPr="000116A4">
        <w:rPr>
          <w:rFonts w:eastAsia="Calibri" w:cs="Arial"/>
          <w:sz w:val="24"/>
          <w:szCs w:val="24"/>
        </w:rPr>
        <w:t>Edmond, N. and Price, M. (</w:t>
      </w:r>
      <w:proofErr w:type="gramStart"/>
      <w:r w:rsidRPr="000116A4">
        <w:rPr>
          <w:rFonts w:eastAsia="Calibri" w:cs="Arial"/>
          <w:sz w:val="24"/>
          <w:szCs w:val="24"/>
        </w:rPr>
        <w:t>eds</w:t>
      </w:r>
      <w:proofErr w:type="gramEnd"/>
      <w:r w:rsidRPr="000116A4">
        <w:rPr>
          <w:rFonts w:eastAsia="Calibri" w:cs="Arial"/>
          <w:sz w:val="24"/>
          <w:szCs w:val="24"/>
        </w:rPr>
        <w:t xml:space="preserve">) (2012), </w:t>
      </w:r>
      <w:r w:rsidRPr="000116A4">
        <w:rPr>
          <w:rFonts w:eastAsia="Calibri" w:cs="Arial"/>
          <w:i/>
          <w:sz w:val="24"/>
          <w:szCs w:val="24"/>
        </w:rPr>
        <w:t>Integrated working with children and young people.</w:t>
      </w:r>
      <w:r w:rsidRPr="000116A4">
        <w:rPr>
          <w:rFonts w:eastAsia="Calibri" w:cs="Arial"/>
          <w:sz w:val="24"/>
          <w:szCs w:val="24"/>
        </w:rPr>
        <w:t xml:space="preserve"> London, Sage </w:t>
      </w:r>
    </w:p>
    <w:p w:rsidR="000116A4" w:rsidRPr="000116A4" w:rsidRDefault="000116A4" w:rsidP="000116A4">
      <w:pPr>
        <w:spacing w:after="0" w:line="360" w:lineRule="auto"/>
        <w:ind w:left="567"/>
        <w:rPr>
          <w:rFonts w:eastAsia="Calibri" w:cs="Arial"/>
          <w:sz w:val="24"/>
          <w:szCs w:val="24"/>
        </w:rPr>
      </w:pPr>
    </w:p>
    <w:p w:rsidR="000116A4" w:rsidRPr="000116A4" w:rsidRDefault="000116A4" w:rsidP="000116A4">
      <w:pPr>
        <w:spacing w:after="0" w:line="360" w:lineRule="auto"/>
        <w:ind w:left="1418" w:hanging="851"/>
        <w:rPr>
          <w:rFonts w:cs="BemboStd"/>
          <w:sz w:val="24"/>
          <w:szCs w:val="24"/>
        </w:rPr>
      </w:pPr>
      <w:r w:rsidRPr="000116A4">
        <w:rPr>
          <w:sz w:val="24"/>
          <w:szCs w:val="24"/>
        </w:rPr>
        <w:t xml:space="preserve">Elliot, J. (2013), </w:t>
      </w:r>
      <w:proofErr w:type="gramStart"/>
      <w:r w:rsidRPr="000116A4">
        <w:rPr>
          <w:rFonts w:cs="BemboStd"/>
          <w:sz w:val="24"/>
          <w:szCs w:val="24"/>
        </w:rPr>
        <w:t>The</w:t>
      </w:r>
      <w:proofErr w:type="gramEnd"/>
      <w:r w:rsidRPr="000116A4">
        <w:rPr>
          <w:rFonts w:cs="BemboStd"/>
          <w:sz w:val="24"/>
          <w:szCs w:val="24"/>
        </w:rPr>
        <w:t xml:space="preserve"> spiritual dimension of action research. In: McNiff, J. (ed.) </w:t>
      </w:r>
      <w:r w:rsidRPr="000116A4">
        <w:rPr>
          <w:rFonts w:cs="BemboStd"/>
          <w:i/>
          <w:sz w:val="24"/>
          <w:szCs w:val="24"/>
        </w:rPr>
        <w:t>Value and virtue in practice-based research.</w:t>
      </w:r>
      <w:r w:rsidRPr="000116A4">
        <w:rPr>
          <w:rFonts w:cs="BemboStd"/>
          <w:sz w:val="24"/>
          <w:szCs w:val="24"/>
        </w:rPr>
        <w:t xml:space="preserve"> </w:t>
      </w:r>
      <w:proofErr w:type="gramStart"/>
      <w:r w:rsidRPr="000116A4">
        <w:rPr>
          <w:rFonts w:cs="BemboStd"/>
          <w:sz w:val="24"/>
          <w:szCs w:val="24"/>
        </w:rPr>
        <w:t>p</w:t>
      </w:r>
      <w:proofErr w:type="gramEnd"/>
      <w:r w:rsidRPr="000116A4">
        <w:rPr>
          <w:rFonts w:cs="BemboStd"/>
          <w:sz w:val="24"/>
          <w:szCs w:val="24"/>
        </w:rPr>
        <w:t xml:space="preserve"> 6-17 </w:t>
      </w:r>
    </w:p>
    <w:p w:rsidR="000116A4" w:rsidRPr="000116A4" w:rsidRDefault="000116A4" w:rsidP="000116A4">
      <w:pPr>
        <w:spacing w:after="0" w:line="360" w:lineRule="auto"/>
        <w:ind w:left="1418"/>
        <w:rPr>
          <w:sz w:val="24"/>
          <w:szCs w:val="24"/>
        </w:rPr>
      </w:pPr>
      <w:r w:rsidRPr="000116A4">
        <w:rPr>
          <w:rFonts w:cs="BemboStd"/>
          <w:sz w:val="24"/>
          <w:szCs w:val="24"/>
        </w:rPr>
        <w:t xml:space="preserve">Available from: </w:t>
      </w:r>
      <w:hyperlink r:id="rId20" w:history="1">
        <w:r w:rsidRPr="000116A4">
          <w:rPr>
            <w:rFonts w:cs="BemboStd"/>
            <w:color w:val="0000FF" w:themeColor="hyperlink"/>
            <w:sz w:val="24"/>
            <w:szCs w:val="24"/>
            <w:u w:val="single"/>
          </w:rPr>
          <w:t>http://www.jeanmcniff.com/items.asp?id=95</w:t>
        </w:r>
      </w:hyperlink>
      <w:r w:rsidRPr="000116A4">
        <w:rPr>
          <w:rFonts w:cs="BemboStd"/>
          <w:sz w:val="24"/>
          <w:szCs w:val="24"/>
        </w:rPr>
        <w:t xml:space="preserve"> [Accessed on 30</w:t>
      </w:r>
      <w:r w:rsidRPr="000116A4">
        <w:rPr>
          <w:rFonts w:cs="BemboStd"/>
          <w:sz w:val="24"/>
          <w:szCs w:val="24"/>
          <w:vertAlign w:val="superscript"/>
        </w:rPr>
        <w:t>th</w:t>
      </w:r>
      <w:r w:rsidRPr="000116A4">
        <w:rPr>
          <w:rFonts w:cs="BemboStd"/>
          <w:sz w:val="24"/>
          <w:szCs w:val="24"/>
        </w:rPr>
        <w:t xml:space="preserve"> July 2013]</w:t>
      </w:r>
    </w:p>
    <w:p w:rsidR="000116A4" w:rsidRPr="000116A4" w:rsidRDefault="000116A4" w:rsidP="000116A4">
      <w:pPr>
        <w:spacing w:after="0" w:line="360" w:lineRule="auto"/>
        <w:ind w:left="567"/>
        <w:rPr>
          <w:rFonts w:eastAsia="Calibri" w:cs="Arial"/>
          <w:sz w:val="24"/>
          <w:szCs w:val="24"/>
        </w:rPr>
      </w:pPr>
    </w:p>
    <w:p w:rsidR="000116A4" w:rsidRPr="000116A4" w:rsidRDefault="000116A4" w:rsidP="000116A4">
      <w:pPr>
        <w:spacing w:after="0" w:line="360" w:lineRule="auto"/>
        <w:ind w:left="1418" w:hanging="851"/>
        <w:rPr>
          <w:rFonts w:cs="AdvOT863180fb"/>
          <w:sz w:val="24"/>
          <w:szCs w:val="24"/>
        </w:rPr>
      </w:pPr>
      <w:r w:rsidRPr="000116A4">
        <w:rPr>
          <w:rFonts w:eastAsia="Calibri" w:cs="Arial"/>
          <w:sz w:val="24"/>
          <w:szCs w:val="24"/>
        </w:rPr>
        <w:t xml:space="preserve">Ethridge, E. and Branscomb, K. (2009), </w:t>
      </w:r>
      <w:proofErr w:type="gramStart"/>
      <w:r w:rsidRPr="000116A4">
        <w:rPr>
          <w:rFonts w:cs="AdvOT863180fb"/>
          <w:sz w:val="24"/>
          <w:szCs w:val="24"/>
        </w:rPr>
        <w:t>Learning</w:t>
      </w:r>
      <w:proofErr w:type="gramEnd"/>
      <w:r w:rsidRPr="000116A4">
        <w:rPr>
          <w:rFonts w:cs="AdvOT863180fb"/>
          <w:sz w:val="24"/>
          <w:szCs w:val="24"/>
        </w:rPr>
        <w:t xml:space="preserve"> through action: parallel learning processes in children and adults, </w:t>
      </w:r>
      <w:r w:rsidRPr="000116A4">
        <w:rPr>
          <w:rFonts w:cs="AdvOT863180fb"/>
          <w:i/>
          <w:sz w:val="24"/>
          <w:szCs w:val="24"/>
        </w:rPr>
        <w:t>Teaching and Teacher Education</w:t>
      </w:r>
      <w:r w:rsidRPr="000116A4">
        <w:rPr>
          <w:rFonts w:cs="AdvOT863180fb"/>
          <w:sz w:val="24"/>
          <w:szCs w:val="24"/>
        </w:rPr>
        <w:t xml:space="preserve"> 25 400–408</w:t>
      </w:r>
    </w:p>
    <w:p w:rsidR="000116A4" w:rsidRPr="000116A4" w:rsidRDefault="000116A4" w:rsidP="000116A4">
      <w:pPr>
        <w:spacing w:after="0" w:line="360" w:lineRule="auto"/>
        <w:ind w:left="1418" w:hanging="851"/>
        <w:rPr>
          <w:rFonts w:eastAsia="Calibri" w:cs="Arial"/>
          <w:sz w:val="24"/>
          <w:szCs w:val="24"/>
        </w:rPr>
      </w:pPr>
    </w:p>
    <w:p w:rsidR="000116A4" w:rsidRPr="000116A4" w:rsidRDefault="000116A4" w:rsidP="000116A4">
      <w:pPr>
        <w:spacing w:after="0" w:line="360" w:lineRule="auto"/>
        <w:ind w:left="1418" w:hanging="851"/>
        <w:rPr>
          <w:rFonts w:eastAsia="Calibri" w:cs="Arial"/>
          <w:sz w:val="24"/>
          <w:szCs w:val="24"/>
        </w:rPr>
      </w:pPr>
      <w:r w:rsidRPr="000116A4">
        <w:rPr>
          <w:rFonts w:eastAsia="Calibri" w:cs="Arial"/>
          <w:sz w:val="24"/>
          <w:szCs w:val="24"/>
        </w:rPr>
        <w:t>Evans, E. and Price, M. (2012), Children and young people’s social and emotional development. In: Edmond, N. and Price, M. (</w:t>
      </w:r>
      <w:proofErr w:type="gramStart"/>
      <w:r w:rsidRPr="000116A4">
        <w:rPr>
          <w:rFonts w:eastAsia="Calibri" w:cs="Arial"/>
          <w:sz w:val="24"/>
          <w:szCs w:val="24"/>
        </w:rPr>
        <w:t>eds</w:t>
      </w:r>
      <w:proofErr w:type="gramEnd"/>
      <w:r w:rsidRPr="000116A4">
        <w:rPr>
          <w:rFonts w:eastAsia="Calibri" w:cs="Arial"/>
          <w:sz w:val="24"/>
          <w:szCs w:val="24"/>
        </w:rPr>
        <w:t xml:space="preserve">) (2012), </w:t>
      </w:r>
      <w:r w:rsidRPr="000116A4">
        <w:rPr>
          <w:rFonts w:eastAsia="Calibri" w:cs="Arial"/>
          <w:i/>
          <w:sz w:val="24"/>
          <w:szCs w:val="24"/>
        </w:rPr>
        <w:t>Integrated working with children and young people.</w:t>
      </w:r>
      <w:r w:rsidRPr="000116A4">
        <w:rPr>
          <w:rFonts w:eastAsia="Calibri" w:cs="Arial"/>
          <w:sz w:val="24"/>
          <w:szCs w:val="24"/>
        </w:rPr>
        <w:t xml:space="preserve"> London, Sage p117-139</w:t>
      </w:r>
    </w:p>
    <w:p w:rsidR="000116A4" w:rsidRPr="000116A4" w:rsidRDefault="000116A4" w:rsidP="000116A4">
      <w:pPr>
        <w:spacing w:after="0" w:line="360" w:lineRule="auto"/>
        <w:ind w:left="567"/>
        <w:rPr>
          <w:rFonts w:eastAsia="Calibri" w:cs="Arial"/>
          <w:sz w:val="24"/>
          <w:szCs w:val="24"/>
        </w:rPr>
      </w:pPr>
    </w:p>
    <w:p w:rsidR="000116A4" w:rsidRPr="000116A4" w:rsidRDefault="000116A4" w:rsidP="000116A4">
      <w:pPr>
        <w:autoSpaceDE w:val="0"/>
        <w:autoSpaceDN w:val="0"/>
        <w:adjustRightInd w:val="0"/>
        <w:spacing w:after="0" w:line="360" w:lineRule="auto"/>
        <w:ind w:left="1418" w:hanging="851"/>
        <w:rPr>
          <w:rFonts w:cs="AdvTimes"/>
          <w:sz w:val="24"/>
          <w:szCs w:val="24"/>
        </w:rPr>
      </w:pPr>
      <w:r w:rsidRPr="000116A4">
        <w:rPr>
          <w:rFonts w:eastAsia="Calibri" w:cs="Arial"/>
          <w:sz w:val="24"/>
          <w:szCs w:val="24"/>
        </w:rPr>
        <w:t xml:space="preserve">Han, H. and Kemple, K. (2006), </w:t>
      </w:r>
      <w:r w:rsidRPr="000116A4">
        <w:rPr>
          <w:rFonts w:cs="AdvTimes-b"/>
          <w:sz w:val="24"/>
          <w:szCs w:val="24"/>
        </w:rPr>
        <w:t xml:space="preserve">Components of social competence and strategies of support: considering what to teach and how </w:t>
      </w:r>
      <w:r w:rsidRPr="000116A4">
        <w:rPr>
          <w:rFonts w:cs="AdvTimes-i"/>
          <w:i/>
          <w:sz w:val="24"/>
          <w:szCs w:val="24"/>
        </w:rPr>
        <w:t>Early Childhood Education Journal</w:t>
      </w:r>
      <w:r w:rsidRPr="000116A4">
        <w:rPr>
          <w:rFonts w:cs="AdvTimes-i"/>
          <w:sz w:val="24"/>
          <w:szCs w:val="24"/>
        </w:rPr>
        <w:t xml:space="preserve">, 34 (3) 241-246 </w:t>
      </w:r>
    </w:p>
    <w:p w:rsidR="000116A4" w:rsidRPr="000116A4" w:rsidRDefault="000116A4" w:rsidP="000116A4">
      <w:pPr>
        <w:autoSpaceDE w:val="0"/>
        <w:autoSpaceDN w:val="0"/>
        <w:adjustRightInd w:val="0"/>
        <w:spacing w:after="0" w:line="360" w:lineRule="auto"/>
        <w:ind w:left="1418" w:hanging="851"/>
        <w:rPr>
          <w:rFonts w:eastAsia="Calibri" w:cs="Arial"/>
          <w:sz w:val="24"/>
          <w:szCs w:val="24"/>
        </w:rPr>
      </w:pPr>
    </w:p>
    <w:p w:rsidR="000116A4" w:rsidRPr="000116A4" w:rsidRDefault="000116A4" w:rsidP="000116A4">
      <w:pPr>
        <w:autoSpaceDE w:val="0"/>
        <w:autoSpaceDN w:val="0"/>
        <w:adjustRightInd w:val="0"/>
        <w:spacing w:after="0" w:line="360" w:lineRule="auto"/>
        <w:ind w:left="1418" w:hanging="851"/>
        <w:rPr>
          <w:rFonts w:cs="Trebuchet MS"/>
          <w:sz w:val="24"/>
          <w:szCs w:val="24"/>
        </w:rPr>
      </w:pPr>
      <w:r w:rsidRPr="000116A4">
        <w:rPr>
          <w:rFonts w:eastAsia="Calibri" w:cs="Arial"/>
          <w:sz w:val="24"/>
          <w:szCs w:val="24"/>
        </w:rPr>
        <w:t xml:space="preserve">Hyun, E. and Marshall, D. (2003), </w:t>
      </w:r>
      <w:r w:rsidRPr="000116A4">
        <w:rPr>
          <w:rFonts w:cs="Trebuchet MS"/>
          <w:sz w:val="24"/>
          <w:szCs w:val="24"/>
        </w:rPr>
        <w:t xml:space="preserve">Teachable-moment-oriented curriculum </w:t>
      </w:r>
      <w:proofErr w:type="gramStart"/>
      <w:r w:rsidRPr="000116A4">
        <w:rPr>
          <w:rFonts w:cs="Trebuchet MS"/>
          <w:sz w:val="24"/>
          <w:szCs w:val="24"/>
        </w:rPr>
        <w:t>practice</w:t>
      </w:r>
      <w:proofErr w:type="gramEnd"/>
      <w:r w:rsidRPr="000116A4">
        <w:rPr>
          <w:rFonts w:cs="Trebuchet MS"/>
          <w:sz w:val="24"/>
          <w:szCs w:val="24"/>
        </w:rPr>
        <w:t xml:space="preserve"> in early childhood education, </w:t>
      </w:r>
      <w:r w:rsidRPr="000116A4">
        <w:rPr>
          <w:rFonts w:cs="Trebuchet MS"/>
          <w:i/>
          <w:sz w:val="24"/>
          <w:szCs w:val="24"/>
        </w:rPr>
        <w:t>Journal of Curriculum Studies</w:t>
      </w:r>
      <w:r w:rsidRPr="000116A4">
        <w:rPr>
          <w:rFonts w:cs="Trebuchet MS"/>
          <w:sz w:val="24"/>
          <w:szCs w:val="24"/>
        </w:rPr>
        <w:t xml:space="preserve">, 35 (1), 111-127 Available at: </w:t>
      </w:r>
      <w:hyperlink r:id="rId21" w:history="1">
        <w:r w:rsidRPr="000116A4">
          <w:rPr>
            <w:rFonts w:cs="Trebuchet MS"/>
            <w:color w:val="0000FF" w:themeColor="hyperlink"/>
            <w:sz w:val="24"/>
            <w:szCs w:val="24"/>
            <w:u w:val="single"/>
          </w:rPr>
          <w:t>http://dx.doi.org/10.1080/00220270210125583 Accessed 04.07.13</w:t>
        </w:r>
      </w:hyperlink>
      <w:r w:rsidRPr="000116A4">
        <w:rPr>
          <w:rFonts w:cs="Trebuchet MS"/>
          <w:color w:val="0000FF" w:themeColor="hyperlink"/>
          <w:sz w:val="24"/>
          <w:szCs w:val="24"/>
        </w:rPr>
        <w:t xml:space="preserve"> </w:t>
      </w:r>
      <w:r w:rsidRPr="000116A4">
        <w:rPr>
          <w:rFonts w:cs="Trebuchet MS"/>
          <w:sz w:val="24"/>
          <w:szCs w:val="24"/>
        </w:rPr>
        <w:t>[Accessed 4th April 2013]</w:t>
      </w:r>
    </w:p>
    <w:p w:rsidR="000116A4" w:rsidRPr="000116A4" w:rsidRDefault="000116A4" w:rsidP="000116A4">
      <w:pPr>
        <w:autoSpaceDE w:val="0"/>
        <w:autoSpaceDN w:val="0"/>
        <w:adjustRightInd w:val="0"/>
        <w:spacing w:after="0" w:line="360" w:lineRule="auto"/>
        <w:ind w:left="1418" w:hanging="851"/>
        <w:rPr>
          <w:rFonts w:eastAsia="Calibri" w:cs="Arial"/>
          <w:sz w:val="24"/>
          <w:szCs w:val="24"/>
        </w:rPr>
      </w:pPr>
    </w:p>
    <w:p w:rsidR="000116A4" w:rsidRPr="000116A4" w:rsidRDefault="000116A4" w:rsidP="000116A4">
      <w:pPr>
        <w:autoSpaceDE w:val="0"/>
        <w:autoSpaceDN w:val="0"/>
        <w:adjustRightInd w:val="0"/>
        <w:spacing w:after="0" w:line="360" w:lineRule="auto"/>
        <w:ind w:left="1418" w:hanging="851"/>
        <w:rPr>
          <w:rFonts w:cs="Myriad-Roman"/>
          <w:sz w:val="24"/>
          <w:szCs w:val="24"/>
        </w:rPr>
      </w:pPr>
      <w:r w:rsidRPr="000116A4">
        <w:rPr>
          <w:rFonts w:eastAsia="Calibri" w:cs="Arial"/>
          <w:sz w:val="24"/>
          <w:szCs w:val="24"/>
        </w:rPr>
        <w:t xml:space="preserve">Jenkins, S. Ritblatt, S. and McDonald, J. (2008), </w:t>
      </w:r>
      <w:r w:rsidRPr="000116A4">
        <w:rPr>
          <w:rFonts w:cs="Myriad-Roman"/>
          <w:sz w:val="24"/>
          <w:szCs w:val="24"/>
        </w:rPr>
        <w:t xml:space="preserve">Conflict resolution among early childhood educators, </w:t>
      </w:r>
      <w:r w:rsidRPr="000116A4">
        <w:rPr>
          <w:rFonts w:cs="Myriad-Roman"/>
          <w:i/>
          <w:sz w:val="24"/>
          <w:szCs w:val="24"/>
        </w:rPr>
        <w:t xml:space="preserve">Conflict resolution Quarterly </w:t>
      </w:r>
      <w:r w:rsidRPr="000116A4">
        <w:rPr>
          <w:rFonts w:cs="Myriad-Roman"/>
          <w:sz w:val="24"/>
          <w:szCs w:val="24"/>
        </w:rPr>
        <w:t>25 (4) 429-449</w:t>
      </w:r>
    </w:p>
    <w:p w:rsidR="000116A4" w:rsidRPr="000116A4" w:rsidRDefault="000116A4" w:rsidP="000116A4">
      <w:pPr>
        <w:autoSpaceDE w:val="0"/>
        <w:autoSpaceDN w:val="0"/>
        <w:adjustRightInd w:val="0"/>
        <w:spacing w:after="0" w:line="360" w:lineRule="auto"/>
        <w:ind w:left="1418" w:hanging="851"/>
        <w:rPr>
          <w:rFonts w:cs="AGaramond-Regular"/>
          <w:sz w:val="24"/>
          <w:szCs w:val="24"/>
        </w:rPr>
      </w:pPr>
      <w:r w:rsidRPr="000116A4">
        <w:rPr>
          <w:rFonts w:cs="Myriad-Roman"/>
          <w:sz w:val="24"/>
          <w:szCs w:val="24"/>
        </w:rPr>
        <w:t xml:space="preserve">                </w:t>
      </w:r>
    </w:p>
    <w:p w:rsidR="000116A4" w:rsidRPr="000116A4" w:rsidRDefault="000116A4" w:rsidP="000116A4">
      <w:pPr>
        <w:spacing w:after="0" w:line="360" w:lineRule="auto"/>
        <w:ind w:left="1418" w:hanging="851"/>
        <w:rPr>
          <w:rFonts w:eastAsia="Calibri" w:cs="Times New Roman"/>
          <w:sz w:val="24"/>
          <w:szCs w:val="24"/>
        </w:rPr>
      </w:pPr>
      <w:r w:rsidRPr="000116A4">
        <w:rPr>
          <w:rFonts w:eastAsia="Calibri" w:cs="Times New Roman"/>
          <w:sz w:val="24"/>
          <w:szCs w:val="24"/>
        </w:rPr>
        <w:t xml:space="preserve">Katz, L. G. and McClellan, D.E. (1997) </w:t>
      </w:r>
      <w:r w:rsidRPr="000116A4">
        <w:rPr>
          <w:rFonts w:eastAsia="Calibri" w:cs="Times New Roman"/>
          <w:i/>
          <w:sz w:val="24"/>
          <w:szCs w:val="24"/>
        </w:rPr>
        <w:t>Fostering children’s social competence: the teacher’s role</w:t>
      </w:r>
      <w:r w:rsidRPr="000116A4">
        <w:rPr>
          <w:rFonts w:eastAsia="Calibri" w:cs="Times New Roman"/>
          <w:sz w:val="24"/>
          <w:szCs w:val="24"/>
        </w:rPr>
        <w:t>. Washington D.C., NAEYC</w:t>
      </w:r>
    </w:p>
    <w:p w:rsidR="000116A4" w:rsidRPr="000116A4" w:rsidRDefault="000116A4" w:rsidP="000116A4">
      <w:pPr>
        <w:spacing w:after="0" w:line="360" w:lineRule="auto"/>
        <w:ind w:left="1418" w:hanging="851"/>
        <w:rPr>
          <w:rFonts w:eastAsia="Calibri" w:cs="Times New Roman"/>
          <w:sz w:val="24"/>
          <w:szCs w:val="24"/>
        </w:rPr>
      </w:pPr>
    </w:p>
    <w:p w:rsidR="000116A4" w:rsidRPr="000116A4" w:rsidRDefault="000116A4" w:rsidP="000116A4">
      <w:pPr>
        <w:spacing w:after="0" w:line="360" w:lineRule="auto"/>
        <w:ind w:left="1418" w:hanging="851"/>
        <w:rPr>
          <w:rFonts w:eastAsia="Calibri" w:cs="Arial"/>
          <w:sz w:val="24"/>
          <w:szCs w:val="24"/>
        </w:rPr>
      </w:pPr>
      <w:r w:rsidRPr="000116A4">
        <w:rPr>
          <w:rFonts w:eastAsia="Calibri" w:cs="Arial"/>
          <w:sz w:val="24"/>
          <w:szCs w:val="24"/>
        </w:rPr>
        <w:t xml:space="preserve">Kemple, K. and Hartle, L. (1997), Getting along: how teachers can support children’s peer relationships </w:t>
      </w:r>
      <w:r w:rsidRPr="000116A4">
        <w:rPr>
          <w:rFonts w:eastAsia="Calibri" w:cs="Arial"/>
          <w:i/>
          <w:sz w:val="24"/>
          <w:szCs w:val="24"/>
        </w:rPr>
        <w:t xml:space="preserve">Early Childhood Education Journal </w:t>
      </w:r>
      <w:r w:rsidRPr="000116A4">
        <w:rPr>
          <w:rFonts w:eastAsia="Calibri" w:cs="Arial"/>
          <w:sz w:val="24"/>
          <w:szCs w:val="24"/>
        </w:rPr>
        <w:t>24 (3) 139-146</w:t>
      </w:r>
    </w:p>
    <w:p w:rsidR="000116A4" w:rsidRPr="000116A4" w:rsidRDefault="000116A4" w:rsidP="000116A4">
      <w:pPr>
        <w:spacing w:after="0" w:line="360" w:lineRule="auto"/>
        <w:ind w:left="1418" w:hanging="851"/>
        <w:rPr>
          <w:rFonts w:eastAsia="Calibri" w:cs="Arial"/>
          <w:sz w:val="24"/>
          <w:szCs w:val="24"/>
        </w:rPr>
      </w:pPr>
    </w:p>
    <w:p w:rsidR="000116A4" w:rsidRPr="000116A4" w:rsidRDefault="000116A4" w:rsidP="000116A4">
      <w:pPr>
        <w:spacing w:after="0" w:line="360" w:lineRule="auto"/>
        <w:ind w:left="567"/>
        <w:rPr>
          <w:rFonts w:eastAsia="Calibri" w:cs="Arial"/>
          <w:color w:val="0000FF" w:themeColor="hyperlink"/>
          <w:sz w:val="24"/>
          <w:szCs w:val="24"/>
          <w:u w:val="single"/>
        </w:rPr>
      </w:pPr>
      <w:r w:rsidRPr="000116A4">
        <w:rPr>
          <w:rFonts w:eastAsia="Calibri" w:cs="Arial"/>
          <w:sz w:val="24"/>
          <w:szCs w:val="24"/>
        </w:rPr>
        <w:t xml:space="preserve">Kivel, P. (2006), </w:t>
      </w:r>
      <w:proofErr w:type="gramStart"/>
      <w:r w:rsidRPr="000116A4">
        <w:rPr>
          <w:rFonts w:eastAsia="Calibri" w:cs="Arial"/>
          <w:sz w:val="24"/>
          <w:szCs w:val="24"/>
        </w:rPr>
        <w:t>Beyond</w:t>
      </w:r>
      <w:proofErr w:type="gramEnd"/>
      <w:r w:rsidRPr="000116A4">
        <w:rPr>
          <w:rFonts w:eastAsia="Calibri" w:cs="Arial"/>
          <w:sz w:val="24"/>
          <w:szCs w:val="24"/>
        </w:rPr>
        <w:t xml:space="preserve"> conflict resolution. Available from: </w:t>
      </w:r>
      <w:hyperlink r:id="rId22" w:history="1">
        <w:r w:rsidRPr="000116A4">
          <w:rPr>
            <w:rFonts w:eastAsia="Calibri" w:cs="Arial"/>
            <w:color w:val="0000FF" w:themeColor="hyperlink"/>
            <w:sz w:val="24"/>
            <w:szCs w:val="24"/>
            <w:u w:val="single"/>
          </w:rPr>
          <w:t>www.Paulkivel.com</w:t>
        </w:r>
      </w:hyperlink>
    </w:p>
    <w:p w:rsidR="000116A4" w:rsidRPr="000116A4" w:rsidRDefault="000116A4" w:rsidP="000116A4">
      <w:pPr>
        <w:spacing w:after="0" w:line="360" w:lineRule="auto"/>
        <w:ind w:left="1418"/>
        <w:rPr>
          <w:rFonts w:eastAsia="Calibri" w:cs="Arial"/>
          <w:sz w:val="24"/>
          <w:szCs w:val="24"/>
        </w:rPr>
      </w:pPr>
      <w:r w:rsidRPr="000116A4">
        <w:rPr>
          <w:rFonts w:eastAsia="Calibri" w:cs="Arial"/>
          <w:sz w:val="24"/>
          <w:szCs w:val="24"/>
        </w:rPr>
        <w:t>[Accessed 2</w:t>
      </w:r>
      <w:r w:rsidRPr="000116A4">
        <w:rPr>
          <w:rFonts w:eastAsia="Calibri" w:cs="Arial"/>
          <w:sz w:val="24"/>
          <w:szCs w:val="24"/>
          <w:vertAlign w:val="superscript"/>
        </w:rPr>
        <w:t>nd</w:t>
      </w:r>
      <w:r w:rsidRPr="000116A4">
        <w:rPr>
          <w:rFonts w:eastAsia="Calibri" w:cs="Arial"/>
          <w:sz w:val="24"/>
          <w:szCs w:val="24"/>
        </w:rPr>
        <w:t xml:space="preserve"> August 2012]</w:t>
      </w:r>
    </w:p>
    <w:p w:rsidR="000116A4" w:rsidRPr="000116A4" w:rsidRDefault="000116A4" w:rsidP="000116A4">
      <w:pPr>
        <w:spacing w:after="0" w:line="360" w:lineRule="auto"/>
        <w:ind w:left="567"/>
        <w:rPr>
          <w:rFonts w:eastAsia="Calibri" w:cs="Arial"/>
          <w:sz w:val="24"/>
          <w:szCs w:val="24"/>
        </w:rPr>
      </w:pPr>
    </w:p>
    <w:p w:rsidR="000116A4" w:rsidRPr="000116A4" w:rsidRDefault="000116A4" w:rsidP="000116A4">
      <w:pPr>
        <w:spacing w:after="0" w:line="360" w:lineRule="auto"/>
        <w:ind w:left="1418" w:hanging="851"/>
        <w:rPr>
          <w:rFonts w:cs="Arial"/>
          <w:sz w:val="24"/>
          <w:szCs w:val="24"/>
        </w:rPr>
      </w:pPr>
      <w:r w:rsidRPr="000116A4">
        <w:rPr>
          <w:rFonts w:eastAsia="Calibri" w:cs="Arial"/>
          <w:sz w:val="24"/>
          <w:szCs w:val="24"/>
        </w:rPr>
        <w:t xml:space="preserve"> </w:t>
      </w:r>
      <w:r w:rsidRPr="000116A4">
        <w:rPr>
          <w:rFonts w:cs="Arial"/>
          <w:sz w:val="24"/>
          <w:szCs w:val="24"/>
        </w:rPr>
        <w:t xml:space="preserve">Malloy, H. and McMurray, P. (1996), Conflict strategies and resolutions: peer conflict in an integrated early childhood classroom, </w:t>
      </w:r>
      <w:r w:rsidRPr="000116A4">
        <w:rPr>
          <w:rFonts w:cs="Arial"/>
          <w:i/>
          <w:sz w:val="24"/>
          <w:szCs w:val="24"/>
        </w:rPr>
        <w:t xml:space="preserve">Early Childhood Research Quarterly </w:t>
      </w:r>
      <w:r w:rsidRPr="000116A4">
        <w:rPr>
          <w:rFonts w:cs="Arial"/>
          <w:sz w:val="24"/>
          <w:szCs w:val="24"/>
        </w:rPr>
        <w:t>11 185-206</w:t>
      </w:r>
    </w:p>
    <w:p w:rsidR="000116A4" w:rsidRPr="000116A4" w:rsidRDefault="000116A4" w:rsidP="000116A4">
      <w:pPr>
        <w:spacing w:after="0" w:line="360" w:lineRule="auto"/>
        <w:ind w:left="1418" w:hanging="851"/>
        <w:rPr>
          <w:rFonts w:eastAsia="Calibri" w:cs="Arial"/>
          <w:sz w:val="24"/>
          <w:szCs w:val="24"/>
        </w:rPr>
      </w:pPr>
    </w:p>
    <w:p w:rsidR="000116A4" w:rsidRPr="000116A4" w:rsidRDefault="000116A4" w:rsidP="000116A4">
      <w:pPr>
        <w:spacing w:after="0" w:line="360" w:lineRule="auto"/>
        <w:ind w:left="1418" w:hanging="851"/>
        <w:rPr>
          <w:rFonts w:cs="TimesNewRomanPSMT"/>
          <w:sz w:val="24"/>
          <w:szCs w:val="24"/>
        </w:rPr>
      </w:pPr>
      <w:proofErr w:type="gramStart"/>
      <w:r w:rsidRPr="000116A4">
        <w:rPr>
          <w:rFonts w:eastAsia="Calibri" w:cs="Arial"/>
          <w:sz w:val="24"/>
          <w:szCs w:val="24"/>
        </w:rPr>
        <w:t>Mashford-Scott, A.</w:t>
      </w:r>
      <w:proofErr w:type="gramEnd"/>
      <w:r w:rsidRPr="000116A4">
        <w:rPr>
          <w:rFonts w:eastAsia="Calibri" w:cs="Arial"/>
          <w:sz w:val="24"/>
          <w:szCs w:val="24"/>
        </w:rPr>
        <w:t xml:space="preserve">  </w:t>
      </w:r>
      <w:proofErr w:type="gramStart"/>
      <w:r w:rsidRPr="000116A4">
        <w:rPr>
          <w:rFonts w:eastAsia="Calibri" w:cs="Arial"/>
          <w:sz w:val="24"/>
          <w:szCs w:val="24"/>
        </w:rPr>
        <w:t>and</w:t>
      </w:r>
      <w:proofErr w:type="gramEnd"/>
      <w:r w:rsidRPr="000116A4">
        <w:rPr>
          <w:rFonts w:eastAsia="Calibri" w:cs="Arial"/>
          <w:sz w:val="24"/>
          <w:szCs w:val="24"/>
        </w:rPr>
        <w:t xml:space="preserve"> Church, A. (2011), Promoting children’s agency in early childhood education, </w:t>
      </w:r>
      <w:proofErr w:type="spellStart"/>
      <w:r w:rsidRPr="000116A4">
        <w:rPr>
          <w:rFonts w:cs="TimesNewRomanPSMT"/>
          <w:i/>
          <w:sz w:val="24"/>
          <w:szCs w:val="24"/>
        </w:rPr>
        <w:t>Novitas</w:t>
      </w:r>
      <w:proofErr w:type="spellEnd"/>
      <w:r w:rsidRPr="000116A4">
        <w:rPr>
          <w:rFonts w:cs="TimesNewRomanPSMT"/>
          <w:i/>
          <w:sz w:val="24"/>
          <w:szCs w:val="24"/>
        </w:rPr>
        <w:t>-ROYAL (Research on Youth and Language),</w:t>
      </w:r>
      <w:r w:rsidRPr="000116A4">
        <w:rPr>
          <w:rFonts w:cs="TimesNewRomanPSMT"/>
          <w:sz w:val="24"/>
          <w:szCs w:val="24"/>
        </w:rPr>
        <w:t xml:space="preserve"> 5 (1) 15-38</w:t>
      </w:r>
    </w:p>
    <w:p w:rsidR="000116A4" w:rsidRPr="000116A4" w:rsidRDefault="000116A4" w:rsidP="000116A4">
      <w:pPr>
        <w:spacing w:after="0" w:line="360" w:lineRule="auto"/>
        <w:ind w:left="1418" w:hanging="851"/>
        <w:rPr>
          <w:rFonts w:eastAsia="Calibri" w:cs="Arial"/>
          <w:sz w:val="24"/>
          <w:szCs w:val="24"/>
        </w:rPr>
      </w:pPr>
    </w:p>
    <w:p w:rsidR="000116A4" w:rsidRPr="000116A4" w:rsidRDefault="000116A4" w:rsidP="000116A4">
      <w:pPr>
        <w:spacing w:after="0" w:line="360" w:lineRule="auto"/>
        <w:ind w:left="1418" w:hanging="851"/>
        <w:rPr>
          <w:rFonts w:eastAsia="Calibri" w:cs="Times New Roman"/>
          <w:sz w:val="24"/>
          <w:szCs w:val="24"/>
        </w:rPr>
      </w:pPr>
      <w:r w:rsidRPr="000116A4">
        <w:rPr>
          <w:rFonts w:eastAsia="Calibri" w:cs="Times New Roman"/>
          <w:sz w:val="24"/>
          <w:szCs w:val="24"/>
        </w:rPr>
        <w:t xml:space="preserve">Matthews, M (1996) Addressing issues of peer rejection in child-centered classrooms, </w:t>
      </w:r>
      <w:r w:rsidRPr="000116A4">
        <w:rPr>
          <w:rFonts w:eastAsia="Calibri" w:cs="Times New Roman"/>
          <w:i/>
          <w:sz w:val="24"/>
          <w:szCs w:val="24"/>
        </w:rPr>
        <w:t xml:space="preserve">Early Childhood Education Journal </w:t>
      </w:r>
      <w:r w:rsidRPr="000116A4">
        <w:rPr>
          <w:rFonts w:eastAsia="Calibri" w:cs="Times New Roman"/>
          <w:sz w:val="24"/>
          <w:szCs w:val="24"/>
        </w:rPr>
        <w:t>24 (2) 93-97</w:t>
      </w:r>
    </w:p>
    <w:p w:rsidR="000116A4" w:rsidRPr="000116A4" w:rsidRDefault="000116A4" w:rsidP="000116A4">
      <w:pPr>
        <w:spacing w:after="0" w:line="360" w:lineRule="auto"/>
        <w:ind w:left="1418" w:hanging="851"/>
        <w:rPr>
          <w:rFonts w:eastAsia="Calibri" w:cs="Times New Roman"/>
          <w:sz w:val="24"/>
          <w:szCs w:val="24"/>
        </w:rPr>
      </w:pPr>
    </w:p>
    <w:p w:rsidR="000116A4" w:rsidRPr="000116A4" w:rsidRDefault="000116A4" w:rsidP="000116A4">
      <w:pPr>
        <w:spacing w:after="0" w:line="360" w:lineRule="auto"/>
        <w:ind w:left="1418" w:hanging="851"/>
        <w:rPr>
          <w:rFonts w:eastAsia="Calibri" w:cs="Times New Roman"/>
          <w:sz w:val="24"/>
          <w:szCs w:val="24"/>
        </w:rPr>
      </w:pPr>
      <w:r w:rsidRPr="000116A4">
        <w:rPr>
          <w:rFonts w:eastAsia="Calibri" w:cs="Times New Roman"/>
          <w:sz w:val="24"/>
          <w:szCs w:val="24"/>
        </w:rPr>
        <w:t xml:space="preserve">McCay, L. and Keyes, D. (2002), Developing social competence in the inclusive primary classroom, </w:t>
      </w:r>
      <w:r w:rsidRPr="000116A4">
        <w:rPr>
          <w:rFonts w:eastAsia="Calibri" w:cs="Times New Roman"/>
          <w:i/>
          <w:sz w:val="24"/>
          <w:szCs w:val="24"/>
        </w:rPr>
        <w:t>Childhood Education</w:t>
      </w:r>
      <w:r w:rsidRPr="000116A4">
        <w:rPr>
          <w:rFonts w:eastAsia="Calibri" w:cs="Times New Roman"/>
          <w:sz w:val="24"/>
          <w:szCs w:val="24"/>
        </w:rPr>
        <w:t xml:space="preserve"> 78 (2) 70-78</w:t>
      </w:r>
    </w:p>
    <w:p w:rsidR="000116A4" w:rsidRPr="000116A4" w:rsidRDefault="000116A4" w:rsidP="000116A4">
      <w:pPr>
        <w:spacing w:after="0" w:line="360" w:lineRule="auto"/>
        <w:ind w:left="1418" w:hanging="851"/>
        <w:rPr>
          <w:rFonts w:eastAsia="Calibri" w:cs="Times New Roman"/>
          <w:sz w:val="24"/>
          <w:szCs w:val="24"/>
        </w:rPr>
      </w:pPr>
    </w:p>
    <w:p w:rsidR="000116A4" w:rsidRPr="000116A4" w:rsidRDefault="000116A4" w:rsidP="000116A4">
      <w:pPr>
        <w:autoSpaceDE w:val="0"/>
        <w:autoSpaceDN w:val="0"/>
        <w:adjustRightInd w:val="0"/>
        <w:spacing w:after="0" w:line="360" w:lineRule="auto"/>
        <w:ind w:left="1418" w:hanging="851"/>
        <w:rPr>
          <w:rFonts w:cs="Arial"/>
          <w:sz w:val="24"/>
          <w:szCs w:val="24"/>
        </w:rPr>
      </w:pPr>
      <w:r w:rsidRPr="000116A4">
        <w:rPr>
          <w:rFonts w:cs="Arial"/>
          <w:sz w:val="24"/>
          <w:szCs w:val="24"/>
        </w:rPr>
        <w:t xml:space="preserve">McLaughlin C. (2008), Emotional well-being and its relationship to schools and classrooms: a critical reflection, </w:t>
      </w:r>
      <w:r w:rsidRPr="000116A4">
        <w:rPr>
          <w:rFonts w:cs="Arial"/>
          <w:i/>
          <w:sz w:val="24"/>
          <w:szCs w:val="24"/>
        </w:rPr>
        <w:t>British Journal of Guidance &amp; Counselling</w:t>
      </w:r>
      <w:r w:rsidRPr="000116A4">
        <w:rPr>
          <w:rFonts w:cs="Arial"/>
          <w:sz w:val="24"/>
          <w:szCs w:val="24"/>
        </w:rPr>
        <w:t>,</w:t>
      </w:r>
    </w:p>
    <w:p w:rsidR="000116A4" w:rsidRPr="000116A4" w:rsidRDefault="000116A4" w:rsidP="000116A4">
      <w:pPr>
        <w:autoSpaceDE w:val="0"/>
        <w:autoSpaceDN w:val="0"/>
        <w:adjustRightInd w:val="0"/>
        <w:spacing w:after="0" w:line="360" w:lineRule="auto"/>
        <w:ind w:left="1418" w:hanging="851"/>
        <w:rPr>
          <w:rFonts w:cs="Arial"/>
          <w:color w:val="0000FF"/>
          <w:sz w:val="24"/>
          <w:szCs w:val="24"/>
        </w:rPr>
      </w:pPr>
      <w:r w:rsidRPr="000116A4">
        <w:rPr>
          <w:rFonts w:cs="Arial"/>
          <w:sz w:val="24"/>
          <w:szCs w:val="24"/>
        </w:rPr>
        <w:t xml:space="preserve">                36 (4) 353-366 </w:t>
      </w:r>
    </w:p>
    <w:p w:rsidR="000116A4" w:rsidRPr="000116A4" w:rsidRDefault="000116A4" w:rsidP="000116A4">
      <w:pPr>
        <w:autoSpaceDE w:val="0"/>
        <w:autoSpaceDN w:val="0"/>
        <w:adjustRightInd w:val="0"/>
        <w:spacing w:after="0" w:line="360" w:lineRule="auto"/>
        <w:ind w:left="1418" w:hanging="851"/>
        <w:rPr>
          <w:rFonts w:cs="Arial"/>
          <w:sz w:val="24"/>
          <w:szCs w:val="24"/>
        </w:rPr>
      </w:pPr>
    </w:p>
    <w:p w:rsidR="000116A4" w:rsidRPr="000116A4" w:rsidRDefault="000116A4" w:rsidP="000116A4">
      <w:pPr>
        <w:spacing w:after="0" w:line="360" w:lineRule="auto"/>
        <w:ind w:left="1418" w:hanging="851"/>
        <w:rPr>
          <w:rFonts w:cs="BemboStd"/>
          <w:sz w:val="24"/>
          <w:szCs w:val="24"/>
        </w:rPr>
      </w:pPr>
      <w:r w:rsidRPr="000116A4">
        <w:rPr>
          <w:rFonts w:eastAsia="Calibri" w:cs="Arial"/>
          <w:sz w:val="24"/>
          <w:szCs w:val="24"/>
        </w:rPr>
        <w:t xml:space="preserve">McNiff, J. (2002), </w:t>
      </w:r>
      <w:r w:rsidRPr="000116A4">
        <w:rPr>
          <w:rFonts w:eastAsia="Calibri" w:cs="Arial"/>
          <w:i/>
          <w:sz w:val="24"/>
          <w:szCs w:val="24"/>
        </w:rPr>
        <w:t>Action research for professional development. Concise advice for new action researchers</w:t>
      </w:r>
      <w:r w:rsidRPr="000116A4">
        <w:rPr>
          <w:rFonts w:eastAsia="Calibri" w:cs="Arial"/>
          <w:sz w:val="24"/>
          <w:szCs w:val="24"/>
        </w:rPr>
        <w:t xml:space="preserve"> </w:t>
      </w:r>
      <w:r w:rsidRPr="000116A4">
        <w:rPr>
          <w:rFonts w:cs="BemboStd"/>
          <w:sz w:val="24"/>
          <w:szCs w:val="24"/>
        </w:rPr>
        <w:t xml:space="preserve">Available from: </w:t>
      </w:r>
      <w:hyperlink r:id="rId23" w:history="1">
        <w:r w:rsidRPr="000116A4">
          <w:rPr>
            <w:rFonts w:cs="BemboStd"/>
            <w:color w:val="0000FF" w:themeColor="hyperlink"/>
            <w:sz w:val="24"/>
            <w:szCs w:val="24"/>
            <w:u w:val="single"/>
          </w:rPr>
          <w:t>http://www.jeanmcniff.com/items.asp?id=95</w:t>
        </w:r>
      </w:hyperlink>
      <w:r w:rsidRPr="000116A4">
        <w:rPr>
          <w:rFonts w:cs="BemboStd"/>
          <w:sz w:val="24"/>
          <w:szCs w:val="24"/>
        </w:rPr>
        <w:t xml:space="preserve"> </w:t>
      </w:r>
    </w:p>
    <w:p w:rsidR="000116A4" w:rsidRPr="000116A4" w:rsidRDefault="000116A4" w:rsidP="000116A4">
      <w:pPr>
        <w:spacing w:after="0" w:line="360" w:lineRule="auto"/>
        <w:ind w:left="1418"/>
        <w:rPr>
          <w:sz w:val="24"/>
          <w:szCs w:val="24"/>
        </w:rPr>
      </w:pPr>
      <w:r w:rsidRPr="000116A4">
        <w:rPr>
          <w:rFonts w:cs="BemboStd"/>
          <w:sz w:val="24"/>
          <w:szCs w:val="24"/>
        </w:rPr>
        <w:t>[Accessed on 30</w:t>
      </w:r>
      <w:r w:rsidRPr="000116A4">
        <w:rPr>
          <w:rFonts w:cs="BemboStd"/>
          <w:sz w:val="24"/>
          <w:szCs w:val="24"/>
          <w:vertAlign w:val="superscript"/>
        </w:rPr>
        <w:t>th</w:t>
      </w:r>
      <w:r w:rsidRPr="000116A4">
        <w:rPr>
          <w:rFonts w:cs="BemboStd"/>
          <w:sz w:val="24"/>
          <w:szCs w:val="24"/>
        </w:rPr>
        <w:t xml:space="preserve"> October 2012]</w:t>
      </w:r>
    </w:p>
    <w:p w:rsidR="000116A4" w:rsidRPr="000116A4" w:rsidRDefault="000116A4" w:rsidP="000116A4">
      <w:pPr>
        <w:spacing w:after="0" w:line="360" w:lineRule="auto"/>
        <w:rPr>
          <w:rFonts w:cs="Arial"/>
          <w:sz w:val="24"/>
          <w:szCs w:val="24"/>
        </w:rPr>
      </w:pPr>
    </w:p>
    <w:p w:rsidR="000116A4" w:rsidRPr="000116A4" w:rsidRDefault="000116A4" w:rsidP="000116A4">
      <w:pPr>
        <w:spacing w:after="0" w:line="360" w:lineRule="auto"/>
        <w:ind w:left="1418" w:hanging="851"/>
        <w:rPr>
          <w:rFonts w:eastAsia="Calibri" w:cs="Arial"/>
          <w:sz w:val="24"/>
          <w:szCs w:val="24"/>
        </w:rPr>
      </w:pPr>
      <w:r w:rsidRPr="000116A4">
        <w:rPr>
          <w:rFonts w:eastAsia="Calibri" w:cs="Arial"/>
          <w:sz w:val="24"/>
          <w:szCs w:val="24"/>
        </w:rPr>
        <w:t xml:space="preserve">Nutbrown, C. (ed.) (1996), </w:t>
      </w:r>
      <w:r w:rsidRPr="000116A4">
        <w:rPr>
          <w:rFonts w:eastAsia="Calibri" w:cs="Arial"/>
          <w:i/>
          <w:sz w:val="24"/>
          <w:szCs w:val="24"/>
        </w:rPr>
        <w:t>Respectful educators- capable learners: children’s rights and early education.</w:t>
      </w:r>
      <w:r w:rsidRPr="000116A4">
        <w:rPr>
          <w:rFonts w:eastAsia="Calibri" w:cs="Arial"/>
          <w:sz w:val="24"/>
          <w:szCs w:val="24"/>
        </w:rPr>
        <w:t xml:space="preserve"> London, Paul Chapman Publishing Ltd.</w:t>
      </w:r>
    </w:p>
    <w:p w:rsidR="000116A4" w:rsidRPr="000116A4" w:rsidRDefault="000116A4" w:rsidP="000116A4">
      <w:pPr>
        <w:spacing w:after="0" w:line="360" w:lineRule="auto"/>
        <w:ind w:left="1418" w:hanging="851"/>
        <w:rPr>
          <w:rFonts w:eastAsia="Calibri" w:cs="Arial"/>
          <w:sz w:val="24"/>
          <w:szCs w:val="24"/>
        </w:rPr>
      </w:pPr>
    </w:p>
    <w:p w:rsidR="000116A4" w:rsidRPr="000116A4" w:rsidRDefault="000116A4" w:rsidP="000116A4">
      <w:pPr>
        <w:spacing w:after="0" w:line="360" w:lineRule="auto"/>
        <w:ind w:left="1418" w:hanging="851"/>
        <w:rPr>
          <w:rFonts w:eastAsia="Calibri" w:cs="Arial"/>
          <w:sz w:val="24"/>
          <w:szCs w:val="24"/>
        </w:rPr>
      </w:pPr>
      <w:r w:rsidRPr="000116A4">
        <w:rPr>
          <w:rFonts w:eastAsia="Calibri" w:cs="Arial"/>
          <w:sz w:val="24"/>
          <w:szCs w:val="24"/>
        </w:rPr>
        <w:t xml:space="preserve">Nutbrown, C. (2011), </w:t>
      </w:r>
      <w:r w:rsidRPr="000116A4">
        <w:rPr>
          <w:rFonts w:eastAsia="Calibri" w:cs="Arial"/>
          <w:i/>
          <w:sz w:val="24"/>
          <w:szCs w:val="24"/>
        </w:rPr>
        <w:t>Key concepts in early childhood education and care.</w:t>
      </w:r>
      <w:r w:rsidRPr="000116A4">
        <w:rPr>
          <w:rFonts w:eastAsia="Calibri" w:cs="Arial"/>
          <w:sz w:val="24"/>
          <w:szCs w:val="24"/>
        </w:rPr>
        <w:t xml:space="preserve"> </w:t>
      </w:r>
      <w:proofErr w:type="gramStart"/>
      <w:r w:rsidRPr="000116A4">
        <w:rPr>
          <w:rFonts w:eastAsia="Calibri" w:cs="Arial"/>
          <w:sz w:val="24"/>
          <w:szCs w:val="24"/>
        </w:rPr>
        <w:t>(2</w:t>
      </w:r>
      <w:r w:rsidRPr="000116A4">
        <w:rPr>
          <w:rFonts w:eastAsia="Calibri" w:cs="Arial"/>
          <w:sz w:val="24"/>
          <w:szCs w:val="24"/>
          <w:vertAlign w:val="superscript"/>
        </w:rPr>
        <w:t>nd</w:t>
      </w:r>
      <w:r w:rsidRPr="000116A4">
        <w:rPr>
          <w:rFonts w:eastAsia="Calibri" w:cs="Arial"/>
          <w:sz w:val="24"/>
          <w:szCs w:val="24"/>
        </w:rPr>
        <w:t xml:space="preserve"> edition).</w:t>
      </w:r>
      <w:proofErr w:type="gramEnd"/>
      <w:r w:rsidRPr="000116A4">
        <w:rPr>
          <w:rFonts w:eastAsia="Calibri" w:cs="Arial"/>
          <w:sz w:val="24"/>
          <w:szCs w:val="24"/>
        </w:rPr>
        <w:t xml:space="preserve"> London, Sage Publications Ltd.</w:t>
      </w:r>
    </w:p>
    <w:p w:rsidR="000116A4" w:rsidRPr="000116A4" w:rsidRDefault="000116A4" w:rsidP="000116A4">
      <w:pPr>
        <w:spacing w:after="0" w:line="360" w:lineRule="auto"/>
        <w:ind w:left="1418" w:hanging="851"/>
        <w:rPr>
          <w:rFonts w:eastAsia="Calibri" w:cs="Arial"/>
          <w:sz w:val="24"/>
          <w:szCs w:val="24"/>
        </w:rPr>
      </w:pPr>
    </w:p>
    <w:p w:rsidR="000116A4" w:rsidRPr="000116A4" w:rsidRDefault="000116A4" w:rsidP="000116A4">
      <w:pPr>
        <w:spacing w:after="0" w:line="360" w:lineRule="auto"/>
        <w:ind w:left="1418" w:hanging="851"/>
        <w:rPr>
          <w:rFonts w:eastAsia="Calibri" w:cs="Arial"/>
          <w:sz w:val="24"/>
          <w:szCs w:val="24"/>
        </w:rPr>
      </w:pPr>
    </w:p>
    <w:p w:rsidR="000116A4" w:rsidRPr="000116A4" w:rsidRDefault="000116A4" w:rsidP="000116A4">
      <w:pPr>
        <w:spacing w:after="0" w:line="360" w:lineRule="auto"/>
        <w:ind w:left="1418" w:hanging="851"/>
        <w:rPr>
          <w:rFonts w:eastAsia="Calibri" w:cs="Arial"/>
          <w:sz w:val="24"/>
          <w:szCs w:val="24"/>
        </w:rPr>
      </w:pPr>
      <w:r w:rsidRPr="000116A4">
        <w:rPr>
          <w:rFonts w:eastAsia="Calibri" w:cs="Arial"/>
          <w:sz w:val="24"/>
          <w:szCs w:val="24"/>
        </w:rPr>
        <w:t xml:space="preserve">Piaget, J.  (1959) </w:t>
      </w:r>
      <w:proofErr w:type="gramStart"/>
      <w:r w:rsidRPr="000116A4">
        <w:rPr>
          <w:rFonts w:eastAsia="Calibri" w:cs="Arial"/>
          <w:i/>
          <w:sz w:val="24"/>
          <w:szCs w:val="24"/>
        </w:rPr>
        <w:t>The</w:t>
      </w:r>
      <w:proofErr w:type="gramEnd"/>
      <w:r w:rsidRPr="000116A4">
        <w:rPr>
          <w:rFonts w:eastAsia="Calibri" w:cs="Arial"/>
          <w:i/>
          <w:sz w:val="24"/>
          <w:szCs w:val="24"/>
        </w:rPr>
        <w:t xml:space="preserve"> language and thought of the child. </w:t>
      </w:r>
      <w:proofErr w:type="gramStart"/>
      <w:r w:rsidRPr="000116A4">
        <w:rPr>
          <w:rFonts w:eastAsia="Calibri" w:cs="Arial"/>
          <w:sz w:val="24"/>
          <w:szCs w:val="24"/>
        </w:rPr>
        <w:t>(3</w:t>
      </w:r>
      <w:r w:rsidRPr="000116A4">
        <w:rPr>
          <w:rFonts w:eastAsia="Calibri" w:cs="Arial"/>
          <w:sz w:val="24"/>
          <w:szCs w:val="24"/>
          <w:vertAlign w:val="superscript"/>
        </w:rPr>
        <w:t>rd</w:t>
      </w:r>
      <w:r w:rsidRPr="000116A4">
        <w:rPr>
          <w:rFonts w:eastAsia="Calibri" w:cs="Arial"/>
          <w:sz w:val="24"/>
          <w:szCs w:val="24"/>
        </w:rPr>
        <w:t xml:space="preserve"> edition).</w:t>
      </w:r>
      <w:proofErr w:type="gramEnd"/>
      <w:r w:rsidRPr="000116A4">
        <w:rPr>
          <w:rFonts w:eastAsia="Calibri" w:cs="Arial"/>
          <w:sz w:val="24"/>
          <w:szCs w:val="24"/>
        </w:rPr>
        <w:t xml:space="preserve"> London, Routledge.</w:t>
      </w:r>
    </w:p>
    <w:p w:rsidR="000116A4" w:rsidRPr="000116A4" w:rsidRDefault="000116A4" w:rsidP="000116A4">
      <w:pPr>
        <w:spacing w:after="0" w:line="360" w:lineRule="auto"/>
        <w:ind w:left="1418" w:hanging="851"/>
        <w:rPr>
          <w:rFonts w:eastAsia="Calibri" w:cs="Arial"/>
          <w:sz w:val="24"/>
          <w:szCs w:val="24"/>
        </w:rPr>
      </w:pPr>
    </w:p>
    <w:p w:rsidR="000116A4" w:rsidRPr="000116A4" w:rsidRDefault="000116A4" w:rsidP="000116A4">
      <w:pPr>
        <w:autoSpaceDE w:val="0"/>
        <w:autoSpaceDN w:val="0"/>
        <w:adjustRightInd w:val="0"/>
        <w:spacing w:after="0" w:line="360" w:lineRule="auto"/>
        <w:ind w:left="1418" w:hanging="851"/>
        <w:rPr>
          <w:rFonts w:eastAsia="Calibri" w:cs="Times New Roman"/>
          <w:color w:val="0000FF" w:themeColor="hyperlink"/>
          <w:sz w:val="24"/>
          <w:szCs w:val="24"/>
          <w:u w:val="single"/>
        </w:rPr>
      </w:pPr>
      <w:r w:rsidRPr="000116A4">
        <w:rPr>
          <w:rFonts w:eastAsia="Calibri" w:cs="Times New Roman"/>
          <w:sz w:val="24"/>
          <w:szCs w:val="24"/>
        </w:rPr>
        <w:t xml:space="preserve">Porcaro, D. (2011), Applying constructivism in instructivist learning cultures, </w:t>
      </w:r>
      <w:r w:rsidRPr="000116A4">
        <w:rPr>
          <w:rFonts w:eastAsia="Calibri" w:cs="Times New Roman"/>
          <w:i/>
          <w:sz w:val="24"/>
          <w:szCs w:val="24"/>
        </w:rPr>
        <w:t>Multicultural Education &amp; Technology Journal,</w:t>
      </w:r>
      <w:r w:rsidRPr="000116A4">
        <w:rPr>
          <w:rFonts w:eastAsia="Calibri" w:cs="Times New Roman"/>
          <w:sz w:val="24"/>
          <w:szCs w:val="24"/>
        </w:rPr>
        <w:t xml:space="preserve"> 5 (1) 39 – 54 Available at: </w:t>
      </w:r>
      <w:hyperlink r:id="rId24" w:history="1">
        <w:r w:rsidRPr="000116A4">
          <w:rPr>
            <w:rFonts w:eastAsia="Calibri" w:cs="Times New Roman"/>
            <w:color w:val="0000FF" w:themeColor="hyperlink"/>
            <w:sz w:val="24"/>
            <w:szCs w:val="24"/>
            <w:u w:val="single"/>
          </w:rPr>
          <w:t>http://dx.doi.org/10.1108/17504971111121919</w:t>
        </w:r>
      </w:hyperlink>
      <w:r w:rsidRPr="000116A4">
        <w:rPr>
          <w:rFonts w:eastAsia="Calibri" w:cs="Times New Roman"/>
          <w:color w:val="0000FF" w:themeColor="hyperlink"/>
          <w:sz w:val="24"/>
          <w:szCs w:val="24"/>
          <w:u w:val="single"/>
        </w:rPr>
        <w:t xml:space="preserve"> </w:t>
      </w:r>
    </w:p>
    <w:p w:rsidR="000116A4" w:rsidRPr="000116A4" w:rsidRDefault="000116A4" w:rsidP="000116A4">
      <w:pPr>
        <w:autoSpaceDE w:val="0"/>
        <w:autoSpaceDN w:val="0"/>
        <w:adjustRightInd w:val="0"/>
        <w:spacing w:after="0" w:line="360" w:lineRule="auto"/>
        <w:ind w:left="1418"/>
        <w:rPr>
          <w:rFonts w:eastAsia="Calibri" w:cs="Times New Roman"/>
          <w:sz w:val="24"/>
          <w:szCs w:val="24"/>
        </w:rPr>
      </w:pPr>
      <w:r w:rsidRPr="000116A4">
        <w:rPr>
          <w:rFonts w:eastAsia="Calibri" w:cs="Times New Roman"/>
          <w:sz w:val="24"/>
          <w:szCs w:val="24"/>
        </w:rPr>
        <w:t>[Accessed 29th October 2012]</w:t>
      </w:r>
    </w:p>
    <w:p w:rsidR="000116A4" w:rsidRPr="000116A4" w:rsidRDefault="000116A4" w:rsidP="000116A4">
      <w:pPr>
        <w:autoSpaceDE w:val="0"/>
        <w:autoSpaceDN w:val="0"/>
        <w:adjustRightInd w:val="0"/>
        <w:spacing w:after="0" w:line="360" w:lineRule="auto"/>
        <w:ind w:left="1418" w:hanging="851"/>
        <w:rPr>
          <w:rFonts w:eastAsia="Calibri" w:cs="Times New Roman"/>
          <w:sz w:val="24"/>
          <w:szCs w:val="24"/>
        </w:rPr>
      </w:pPr>
    </w:p>
    <w:p w:rsidR="000116A4" w:rsidRPr="000116A4" w:rsidRDefault="000116A4" w:rsidP="000116A4">
      <w:pPr>
        <w:spacing w:after="0" w:line="360" w:lineRule="auto"/>
        <w:ind w:left="567"/>
        <w:rPr>
          <w:rFonts w:eastAsia="Calibri" w:cs="Arial"/>
          <w:sz w:val="24"/>
          <w:szCs w:val="24"/>
        </w:rPr>
      </w:pPr>
      <w:r w:rsidRPr="000116A4">
        <w:rPr>
          <w:rFonts w:eastAsia="Calibri" w:cs="Arial"/>
          <w:sz w:val="24"/>
          <w:szCs w:val="24"/>
        </w:rPr>
        <w:t xml:space="preserve">Pring, R. (2004), </w:t>
      </w:r>
      <w:r w:rsidRPr="000116A4">
        <w:rPr>
          <w:rFonts w:eastAsia="Calibri" w:cs="Arial"/>
          <w:i/>
          <w:sz w:val="24"/>
          <w:szCs w:val="24"/>
        </w:rPr>
        <w:t xml:space="preserve">Philosophy of educational research. </w:t>
      </w:r>
      <w:proofErr w:type="gramStart"/>
      <w:r w:rsidRPr="000116A4">
        <w:rPr>
          <w:rFonts w:eastAsia="Calibri" w:cs="Arial"/>
          <w:sz w:val="24"/>
          <w:szCs w:val="24"/>
        </w:rPr>
        <w:t>(2</w:t>
      </w:r>
      <w:r w:rsidRPr="000116A4">
        <w:rPr>
          <w:rFonts w:eastAsia="Calibri" w:cs="Arial"/>
          <w:sz w:val="24"/>
          <w:szCs w:val="24"/>
          <w:vertAlign w:val="superscript"/>
        </w:rPr>
        <w:t>nd</w:t>
      </w:r>
      <w:r w:rsidRPr="000116A4">
        <w:rPr>
          <w:rFonts w:eastAsia="Calibri" w:cs="Arial"/>
          <w:sz w:val="24"/>
          <w:szCs w:val="24"/>
        </w:rPr>
        <w:t xml:space="preserve"> edition).</w:t>
      </w:r>
      <w:proofErr w:type="gramEnd"/>
      <w:r w:rsidRPr="000116A4">
        <w:rPr>
          <w:rFonts w:eastAsia="Calibri" w:cs="Arial"/>
          <w:sz w:val="24"/>
          <w:szCs w:val="24"/>
        </w:rPr>
        <w:t xml:space="preserve"> London, Continuum.</w:t>
      </w:r>
    </w:p>
    <w:p w:rsidR="000116A4" w:rsidRPr="000116A4" w:rsidRDefault="000116A4" w:rsidP="000116A4">
      <w:pPr>
        <w:spacing w:after="0" w:line="360" w:lineRule="auto"/>
        <w:ind w:left="567"/>
        <w:rPr>
          <w:rFonts w:eastAsia="Calibri" w:cs="Arial"/>
          <w:sz w:val="24"/>
          <w:szCs w:val="24"/>
        </w:rPr>
      </w:pPr>
    </w:p>
    <w:p w:rsidR="000116A4" w:rsidRPr="000116A4" w:rsidRDefault="000116A4" w:rsidP="000116A4">
      <w:pPr>
        <w:spacing w:after="0" w:line="360" w:lineRule="auto"/>
        <w:ind w:left="1418" w:hanging="851"/>
        <w:rPr>
          <w:rFonts w:eastAsia="Calibri" w:cs="Arial"/>
          <w:sz w:val="24"/>
          <w:szCs w:val="24"/>
        </w:rPr>
      </w:pPr>
      <w:r w:rsidRPr="000116A4">
        <w:rPr>
          <w:rFonts w:eastAsia="Calibri" w:cs="Arial"/>
          <w:sz w:val="24"/>
          <w:szCs w:val="24"/>
        </w:rPr>
        <w:t xml:space="preserve">Pritchard, A. and Woollard, J. (2010), </w:t>
      </w:r>
      <w:r w:rsidRPr="000116A4">
        <w:rPr>
          <w:rFonts w:eastAsia="Calibri" w:cs="Arial"/>
          <w:i/>
          <w:sz w:val="24"/>
          <w:szCs w:val="24"/>
        </w:rPr>
        <w:t xml:space="preserve">Psychology for the classroom: constructivism and social learning, </w:t>
      </w:r>
      <w:r w:rsidRPr="000116A4">
        <w:rPr>
          <w:rFonts w:eastAsia="Calibri" w:cs="Arial"/>
          <w:sz w:val="24"/>
          <w:szCs w:val="24"/>
        </w:rPr>
        <w:t>Taylor and Francis e-library [Accessed 11</w:t>
      </w:r>
      <w:r w:rsidRPr="000116A4">
        <w:rPr>
          <w:rFonts w:eastAsia="Calibri" w:cs="Arial"/>
          <w:sz w:val="24"/>
          <w:szCs w:val="24"/>
          <w:vertAlign w:val="superscript"/>
        </w:rPr>
        <w:t>th</w:t>
      </w:r>
      <w:r w:rsidRPr="000116A4">
        <w:rPr>
          <w:rFonts w:eastAsia="Calibri" w:cs="Arial"/>
          <w:sz w:val="24"/>
          <w:szCs w:val="24"/>
        </w:rPr>
        <w:t xml:space="preserve"> February 2012]</w:t>
      </w:r>
    </w:p>
    <w:p w:rsidR="000116A4" w:rsidRPr="000116A4" w:rsidRDefault="000116A4" w:rsidP="000116A4">
      <w:pPr>
        <w:spacing w:after="0" w:line="360" w:lineRule="auto"/>
        <w:ind w:left="1418" w:hanging="851"/>
        <w:rPr>
          <w:rFonts w:eastAsia="Calibri" w:cs="Arial"/>
          <w:sz w:val="24"/>
          <w:szCs w:val="24"/>
        </w:rPr>
      </w:pPr>
    </w:p>
    <w:p w:rsidR="000116A4" w:rsidRPr="000116A4" w:rsidRDefault="000116A4" w:rsidP="00EF55ED">
      <w:pPr>
        <w:autoSpaceDE w:val="0"/>
        <w:autoSpaceDN w:val="0"/>
        <w:adjustRightInd w:val="0"/>
        <w:spacing w:after="0" w:line="360" w:lineRule="auto"/>
        <w:ind w:left="1418" w:hanging="851"/>
        <w:rPr>
          <w:rFonts w:cs="Times-Bold"/>
          <w:bCs/>
          <w:sz w:val="24"/>
          <w:szCs w:val="24"/>
        </w:rPr>
      </w:pPr>
      <w:proofErr w:type="gramStart"/>
      <w:r w:rsidRPr="000116A4">
        <w:rPr>
          <w:rFonts w:eastAsia="Calibri" w:cs="Arial"/>
          <w:sz w:val="24"/>
          <w:szCs w:val="24"/>
        </w:rPr>
        <w:t xml:space="preserve">Rubin, K. and Rose- Krasnor, L. (1992), </w:t>
      </w:r>
      <w:r w:rsidRPr="000116A4">
        <w:rPr>
          <w:rFonts w:cs="Times-Bold"/>
          <w:bCs/>
          <w:sz w:val="24"/>
          <w:szCs w:val="24"/>
        </w:rPr>
        <w:t>Interpersonal Problem-Solving and Social Competence in Children.</w:t>
      </w:r>
      <w:proofErr w:type="gramEnd"/>
      <w:r w:rsidRPr="000116A4">
        <w:rPr>
          <w:rFonts w:cs="Times-Bold"/>
          <w:bCs/>
          <w:sz w:val="24"/>
          <w:szCs w:val="24"/>
        </w:rPr>
        <w:t xml:space="preserve">  In: </w:t>
      </w:r>
      <w:r w:rsidRPr="000116A4">
        <w:rPr>
          <w:rFonts w:cs="Times-Roman"/>
          <w:sz w:val="24"/>
          <w:szCs w:val="24"/>
        </w:rPr>
        <w:t xml:space="preserve">van Hasselt, V. B. and Hersen, M. (Eds.), </w:t>
      </w:r>
      <w:r w:rsidRPr="000116A4">
        <w:rPr>
          <w:rFonts w:cs="Times-Italic"/>
          <w:i/>
          <w:iCs/>
          <w:sz w:val="24"/>
          <w:szCs w:val="24"/>
        </w:rPr>
        <w:t>Handbook of Social Development: A Lifespan Perspective</w:t>
      </w:r>
      <w:r w:rsidRPr="000116A4">
        <w:rPr>
          <w:rFonts w:cs="Times-Roman"/>
          <w:sz w:val="24"/>
          <w:szCs w:val="24"/>
        </w:rPr>
        <w:t xml:space="preserve">. New York: Plenum. </w:t>
      </w:r>
      <w:r w:rsidRPr="000116A4">
        <w:rPr>
          <w:rFonts w:cs="Times-Bold"/>
          <w:bCs/>
          <w:sz w:val="24"/>
          <w:szCs w:val="24"/>
        </w:rPr>
        <w:t xml:space="preserve">Available at: </w:t>
      </w:r>
      <w:hyperlink r:id="rId25" w:history="1">
        <w:r w:rsidRPr="000116A4">
          <w:rPr>
            <w:rFonts w:cs="Times-Bold"/>
            <w:bCs/>
            <w:color w:val="0000FF" w:themeColor="hyperlink"/>
            <w:sz w:val="24"/>
            <w:szCs w:val="24"/>
            <w:u w:val="single"/>
          </w:rPr>
          <w:t>http://www.rubinlab.umd.edu/pubs/Downloadable%20pdfs/kenneth_rubin/social%20competence/Hdbk%20Soc%20Dev92.pdf</w:t>
        </w:r>
      </w:hyperlink>
      <w:r w:rsidRPr="000116A4">
        <w:rPr>
          <w:rFonts w:cs="Times-Bold"/>
          <w:bCs/>
          <w:sz w:val="24"/>
          <w:szCs w:val="24"/>
        </w:rPr>
        <w:t xml:space="preserve"> </w:t>
      </w:r>
    </w:p>
    <w:p w:rsidR="000116A4" w:rsidRPr="000116A4" w:rsidRDefault="000116A4" w:rsidP="00EF55ED">
      <w:pPr>
        <w:autoSpaceDE w:val="0"/>
        <w:autoSpaceDN w:val="0"/>
        <w:adjustRightInd w:val="0"/>
        <w:spacing w:after="0" w:line="360" w:lineRule="auto"/>
        <w:ind w:left="1418"/>
        <w:rPr>
          <w:rFonts w:cs="Times-Bold"/>
          <w:bCs/>
          <w:sz w:val="24"/>
          <w:szCs w:val="24"/>
        </w:rPr>
      </w:pPr>
      <w:r w:rsidRPr="000116A4">
        <w:rPr>
          <w:rFonts w:cs="Times-Bold"/>
          <w:bCs/>
          <w:sz w:val="24"/>
          <w:szCs w:val="24"/>
        </w:rPr>
        <w:t>[Accessed 11</w:t>
      </w:r>
      <w:r w:rsidRPr="000116A4">
        <w:rPr>
          <w:rFonts w:cs="Times-Bold"/>
          <w:bCs/>
          <w:sz w:val="24"/>
          <w:szCs w:val="24"/>
          <w:vertAlign w:val="superscript"/>
        </w:rPr>
        <w:t>th</w:t>
      </w:r>
      <w:r w:rsidRPr="000116A4">
        <w:rPr>
          <w:rFonts w:cs="Times-Bold"/>
          <w:bCs/>
          <w:sz w:val="24"/>
          <w:szCs w:val="24"/>
        </w:rPr>
        <w:t xml:space="preserve"> February 2012]</w:t>
      </w:r>
    </w:p>
    <w:p w:rsidR="000116A4" w:rsidRPr="000116A4" w:rsidRDefault="000116A4" w:rsidP="000116A4">
      <w:pPr>
        <w:autoSpaceDE w:val="0"/>
        <w:autoSpaceDN w:val="0"/>
        <w:adjustRightInd w:val="0"/>
        <w:spacing w:after="0" w:line="360" w:lineRule="auto"/>
        <w:ind w:left="567"/>
        <w:rPr>
          <w:rFonts w:cs="Times-Roman"/>
          <w:sz w:val="24"/>
          <w:szCs w:val="24"/>
        </w:rPr>
      </w:pPr>
    </w:p>
    <w:p w:rsidR="000116A4" w:rsidRPr="000116A4" w:rsidRDefault="000116A4" w:rsidP="000116A4">
      <w:pPr>
        <w:autoSpaceDE w:val="0"/>
        <w:autoSpaceDN w:val="0"/>
        <w:adjustRightInd w:val="0"/>
        <w:spacing w:after="0" w:line="360" w:lineRule="auto"/>
        <w:ind w:left="567"/>
        <w:rPr>
          <w:rFonts w:cs="AdvPTimesB"/>
          <w:sz w:val="24"/>
          <w:szCs w:val="24"/>
        </w:rPr>
      </w:pPr>
      <w:r w:rsidRPr="000116A4">
        <w:rPr>
          <w:rFonts w:eastAsia="Calibri" w:cs="Arial"/>
          <w:sz w:val="24"/>
          <w:szCs w:val="24"/>
        </w:rPr>
        <w:t>Rushton, S. (2011),</w:t>
      </w:r>
      <w:r w:rsidRPr="000116A4">
        <w:rPr>
          <w:rFonts w:cs="AdvPTimesB"/>
          <w:sz w:val="24"/>
          <w:szCs w:val="24"/>
        </w:rPr>
        <w:t xml:space="preserve"> Neuroscience, early childhood education and play: we are doing</w:t>
      </w:r>
    </w:p>
    <w:p w:rsidR="000116A4" w:rsidRPr="000116A4" w:rsidRDefault="000116A4" w:rsidP="000116A4">
      <w:pPr>
        <w:autoSpaceDE w:val="0"/>
        <w:autoSpaceDN w:val="0"/>
        <w:adjustRightInd w:val="0"/>
        <w:spacing w:after="0" w:line="360" w:lineRule="auto"/>
        <w:ind w:left="1418"/>
        <w:rPr>
          <w:rFonts w:cs="AdvPTimes"/>
          <w:sz w:val="24"/>
          <w:szCs w:val="24"/>
        </w:rPr>
      </w:pPr>
      <w:proofErr w:type="gramStart"/>
      <w:r w:rsidRPr="000116A4">
        <w:rPr>
          <w:rFonts w:cs="AdvPTimesB"/>
          <w:sz w:val="24"/>
          <w:szCs w:val="24"/>
        </w:rPr>
        <w:t>it</w:t>
      </w:r>
      <w:proofErr w:type="gramEnd"/>
      <w:r w:rsidRPr="000116A4">
        <w:rPr>
          <w:rFonts w:cs="AdvPTimesB"/>
          <w:sz w:val="24"/>
          <w:szCs w:val="24"/>
        </w:rPr>
        <w:t xml:space="preserve"> right!  </w:t>
      </w:r>
      <w:r w:rsidRPr="000116A4">
        <w:rPr>
          <w:rFonts w:cs="AdvPTimes"/>
          <w:i/>
          <w:sz w:val="24"/>
          <w:szCs w:val="24"/>
        </w:rPr>
        <w:t>Early Childhood Education Journal</w:t>
      </w:r>
      <w:r w:rsidRPr="000116A4">
        <w:rPr>
          <w:rFonts w:cs="AdvPTimes"/>
          <w:sz w:val="24"/>
          <w:szCs w:val="24"/>
        </w:rPr>
        <w:t xml:space="preserve"> 39 89–94</w:t>
      </w:r>
    </w:p>
    <w:p w:rsidR="000116A4" w:rsidRPr="000116A4" w:rsidRDefault="000116A4" w:rsidP="000116A4">
      <w:pPr>
        <w:spacing w:after="0" w:line="360" w:lineRule="auto"/>
        <w:ind w:left="567" w:hanging="851"/>
        <w:rPr>
          <w:rFonts w:eastAsia="Calibri" w:cs="Arial"/>
          <w:sz w:val="24"/>
          <w:szCs w:val="24"/>
        </w:rPr>
      </w:pPr>
      <w:r w:rsidRPr="000116A4">
        <w:rPr>
          <w:rFonts w:cs="AdvPTimes"/>
          <w:sz w:val="24"/>
          <w:szCs w:val="24"/>
        </w:rPr>
        <w:t xml:space="preserve">                                </w:t>
      </w:r>
    </w:p>
    <w:p w:rsidR="000116A4" w:rsidRPr="000116A4" w:rsidRDefault="000116A4" w:rsidP="000116A4">
      <w:pPr>
        <w:spacing w:after="0" w:line="360" w:lineRule="auto"/>
        <w:ind w:left="1418" w:hanging="851"/>
        <w:rPr>
          <w:rFonts w:cs="Trebuchet MS"/>
          <w:sz w:val="24"/>
          <w:szCs w:val="24"/>
        </w:rPr>
      </w:pPr>
      <w:r w:rsidRPr="000116A4">
        <w:rPr>
          <w:rFonts w:eastAsia="Calibri" w:cs="Arial"/>
          <w:sz w:val="24"/>
          <w:szCs w:val="24"/>
        </w:rPr>
        <w:t xml:space="preserve">Silver, C. and Harkins, D (2007), </w:t>
      </w:r>
      <w:r w:rsidRPr="000116A4">
        <w:rPr>
          <w:rFonts w:cs="Trebuchet MS"/>
          <w:color w:val="000000"/>
          <w:sz w:val="24"/>
          <w:szCs w:val="24"/>
        </w:rPr>
        <w:t xml:space="preserve">Labeling, affect, and teachers' hypothetical approaches to conflict resolution: an exploratory study, </w:t>
      </w:r>
      <w:r w:rsidRPr="000116A4">
        <w:rPr>
          <w:rFonts w:cs="Trebuchet MS"/>
          <w:i/>
          <w:color w:val="000000"/>
          <w:sz w:val="24"/>
          <w:szCs w:val="24"/>
        </w:rPr>
        <w:t xml:space="preserve">Early Education &amp; Development, </w:t>
      </w:r>
      <w:r w:rsidRPr="000116A4">
        <w:rPr>
          <w:rFonts w:cs="Trebuchet MS"/>
          <w:color w:val="000000"/>
          <w:sz w:val="24"/>
          <w:szCs w:val="24"/>
        </w:rPr>
        <w:t xml:space="preserve">18 (4) 625-645 Available from: </w:t>
      </w:r>
      <w:r w:rsidRPr="000116A4">
        <w:rPr>
          <w:rFonts w:cs="Trebuchet MS"/>
          <w:b/>
          <w:bCs/>
          <w:color w:val="000000"/>
          <w:sz w:val="24"/>
          <w:szCs w:val="24"/>
        </w:rPr>
        <w:t xml:space="preserve"> </w:t>
      </w:r>
      <w:hyperlink r:id="rId26" w:history="1">
        <w:r w:rsidRPr="000116A4">
          <w:rPr>
            <w:rFonts w:cs="Trebuchet MS"/>
            <w:color w:val="0000FF" w:themeColor="hyperlink"/>
            <w:sz w:val="24"/>
            <w:szCs w:val="24"/>
            <w:u w:val="single"/>
          </w:rPr>
          <w:t>http://dx.doi.org/10.1080/10409280701681854</w:t>
        </w:r>
      </w:hyperlink>
      <w:r w:rsidRPr="000116A4">
        <w:rPr>
          <w:rFonts w:cs="Trebuchet MS"/>
          <w:color w:val="0000FF"/>
          <w:sz w:val="24"/>
          <w:szCs w:val="24"/>
        </w:rPr>
        <w:t xml:space="preserve"> </w:t>
      </w:r>
      <w:r w:rsidRPr="000116A4">
        <w:rPr>
          <w:rFonts w:cs="Trebuchet MS"/>
          <w:sz w:val="24"/>
          <w:szCs w:val="24"/>
        </w:rPr>
        <w:t>[Accessed 5th April 2013]</w:t>
      </w:r>
    </w:p>
    <w:p w:rsidR="000116A4" w:rsidRPr="000116A4" w:rsidRDefault="000116A4" w:rsidP="000116A4">
      <w:pPr>
        <w:spacing w:after="0" w:line="360" w:lineRule="auto"/>
        <w:ind w:left="1418" w:hanging="851"/>
        <w:rPr>
          <w:rFonts w:eastAsia="Calibri" w:cs="Arial"/>
          <w:sz w:val="24"/>
          <w:szCs w:val="24"/>
        </w:rPr>
      </w:pPr>
    </w:p>
    <w:p w:rsidR="000116A4" w:rsidRPr="000116A4" w:rsidRDefault="000116A4" w:rsidP="000116A4">
      <w:pPr>
        <w:autoSpaceDE w:val="0"/>
        <w:autoSpaceDN w:val="0"/>
        <w:adjustRightInd w:val="0"/>
        <w:spacing w:after="0" w:line="360" w:lineRule="auto"/>
        <w:ind w:left="1418" w:hanging="851"/>
        <w:rPr>
          <w:sz w:val="24"/>
          <w:szCs w:val="24"/>
        </w:rPr>
      </w:pPr>
      <w:r w:rsidRPr="000116A4">
        <w:rPr>
          <w:rFonts w:eastAsia="Calibri" w:cs="Arial"/>
          <w:sz w:val="24"/>
          <w:szCs w:val="24"/>
        </w:rPr>
        <w:t xml:space="preserve">Sims, M. Hutchins, T. and Taylor, M. (1996), </w:t>
      </w:r>
      <w:r w:rsidRPr="000116A4">
        <w:rPr>
          <w:rFonts w:cs="Trebuchet MS"/>
          <w:color w:val="000000"/>
          <w:sz w:val="24"/>
          <w:szCs w:val="24"/>
        </w:rPr>
        <w:t>Young children in child care: the role adults play in managing their conflicts</w:t>
      </w:r>
      <w:r w:rsidRPr="000116A4">
        <w:rPr>
          <w:rFonts w:cs="Trebuchet MS"/>
          <w:i/>
          <w:color w:val="000000"/>
          <w:sz w:val="24"/>
          <w:szCs w:val="24"/>
        </w:rPr>
        <w:t>, Early Child Development and Care</w:t>
      </w:r>
      <w:r w:rsidRPr="000116A4">
        <w:rPr>
          <w:rFonts w:cs="Trebuchet MS"/>
          <w:color w:val="000000"/>
          <w:sz w:val="24"/>
          <w:szCs w:val="24"/>
        </w:rPr>
        <w:t xml:space="preserve">, 12 (4)1 1-9 </w:t>
      </w:r>
      <w:r w:rsidRPr="000116A4">
        <w:rPr>
          <w:rFonts w:cs="Trebuchet MS"/>
          <w:bCs/>
          <w:color w:val="000000"/>
          <w:sz w:val="24"/>
          <w:szCs w:val="24"/>
        </w:rPr>
        <w:t xml:space="preserve">Available from: </w:t>
      </w:r>
      <w:hyperlink r:id="rId27" w:history="1">
        <w:r w:rsidRPr="000116A4">
          <w:rPr>
            <w:rFonts w:cs="Trebuchet MS"/>
            <w:color w:val="0000FF" w:themeColor="hyperlink"/>
            <w:sz w:val="24"/>
            <w:szCs w:val="24"/>
            <w:u w:val="single"/>
          </w:rPr>
          <w:t>http://dx.doi.org/10.1080/0300443961240101</w:t>
        </w:r>
      </w:hyperlink>
      <w:r w:rsidRPr="000116A4">
        <w:rPr>
          <w:rFonts w:cs="Trebuchet MS"/>
          <w:color w:val="0000FF"/>
          <w:sz w:val="24"/>
          <w:szCs w:val="24"/>
        </w:rPr>
        <w:t xml:space="preserve"> </w:t>
      </w:r>
      <w:r w:rsidRPr="000116A4">
        <w:rPr>
          <w:rFonts w:cs="Trebuchet MS"/>
          <w:sz w:val="24"/>
          <w:szCs w:val="24"/>
        </w:rPr>
        <w:t>[Accessed 4th April 2013]</w:t>
      </w:r>
    </w:p>
    <w:p w:rsidR="000116A4" w:rsidRPr="000116A4" w:rsidRDefault="000116A4" w:rsidP="000116A4">
      <w:pPr>
        <w:spacing w:after="0" w:line="360" w:lineRule="auto"/>
        <w:ind w:left="567"/>
        <w:rPr>
          <w:rFonts w:eastAsia="Calibri" w:cs="Arial"/>
          <w:sz w:val="24"/>
          <w:szCs w:val="24"/>
        </w:rPr>
      </w:pPr>
    </w:p>
    <w:p w:rsidR="000116A4" w:rsidRPr="000116A4" w:rsidRDefault="000116A4" w:rsidP="000116A4">
      <w:pPr>
        <w:spacing w:after="0" w:line="360" w:lineRule="auto"/>
        <w:ind w:left="1418" w:hanging="851"/>
        <w:rPr>
          <w:rFonts w:cs="Arial"/>
          <w:color w:val="000000"/>
          <w:sz w:val="24"/>
          <w:szCs w:val="24"/>
        </w:rPr>
      </w:pPr>
      <w:r w:rsidRPr="000116A4">
        <w:rPr>
          <w:rFonts w:eastAsia="Calibri" w:cs="Arial"/>
          <w:sz w:val="24"/>
          <w:szCs w:val="24"/>
        </w:rPr>
        <w:t xml:space="preserve">Stanton-Chapman, T. Denning, C. </w:t>
      </w:r>
      <w:proofErr w:type="spellStart"/>
      <w:r w:rsidRPr="000116A4">
        <w:rPr>
          <w:rFonts w:eastAsia="Calibri" w:cs="Arial"/>
          <w:sz w:val="24"/>
          <w:szCs w:val="24"/>
        </w:rPr>
        <w:t>Roorbach</w:t>
      </w:r>
      <w:proofErr w:type="spellEnd"/>
      <w:r w:rsidRPr="000116A4">
        <w:rPr>
          <w:rFonts w:eastAsia="Calibri" w:cs="Arial"/>
          <w:sz w:val="24"/>
          <w:szCs w:val="24"/>
        </w:rPr>
        <w:t xml:space="preserve"> Jamison, K. (2012), Communication skill building in young children with and without disabilities in a preschool classroom, </w:t>
      </w:r>
      <w:r w:rsidRPr="000116A4">
        <w:rPr>
          <w:rFonts w:cs="Arial"/>
          <w:i/>
          <w:color w:val="000000"/>
          <w:sz w:val="24"/>
          <w:szCs w:val="24"/>
        </w:rPr>
        <w:t xml:space="preserve">The Journal of Special Education </w:t>
      </w:r>
      <w:r w:rsidRPr="000116A4">
        <w:rPr>
          <w:rFonts w:cs="Arial"/>
          <w:color w:val="000000"/>
          <w:sz w:val="24"/>
          <w:szCs w:val="24"/>
        </w:rPr>
        <w:t>46 (78)</w:t>
      </w:r>
    </w:p>
    <w:p w:rsidR="000116A4" w:rsidRPr="000116A4" w:rsidRDefault="000116A4" w:rsidP="000116A4">
      <w:pPr>
        <w:spacing w:after="0" w:line="360" w:lineRule="auto"/>
        <w:ind w:left="1418" w:hanging="851"/>
        <w:rPr>
          <w:rFonts w:cs="Arial"/>
          <w:color w:val="000000"/>
          <w:sz w:val="24"/>
          <w:szCs w:val="24"/>
        </w:rPr>
      </w:pPr>
    </w:p>
    <w:p w:rsidR="000116A4" w:rsidRPr="000116A4" w:rsidRDefault="000116A4" w:rsidP="000116A4">
      <w:pPr>
        <w:spacing w:after="0" w:line="360" w:lineRule="auto"/>
        <w:ind w:left="1418" w:hanging="851"/>
        <w:rPr>
          <w:sz w:val="24"/>
          <w:szCs w:val="24"/>
        </w:rPr>
      </w:pPr>
      <w:r w:rsidRPr="000116A4">
        <w:rPr>
          <w:rFonts w:cs="BemboStd"/>
          <w:sz w:val="24"/>
          <w:szCs w:val="24"/>
        </w:rPr>
        <w:t xml:space="preserve">Stern, J. (2013), Virtuous education: divided no more. In: McNiff, J. (ed.) </w:t>
      </w:r>
      <w:r w:rsidRPr="000116A4">
        <w:rPr>
          <w:rFonts w:cs="BemboStd"/>
          <w:i/>
          <w:sz w:val="24"/>
          <w:szCs w:val="24"/>
        </w:rPr>
        <w:t>Value and virtue in practice-based research.</w:t>
      </w:r>
      <w:r w:rsidRPr="000116A4">
        <w:rPr>
          <w:rFonts w:cs="BemboStd"/>
          <w:sz w:val="24"/>
          <w:szCs w:val="24"/>
        </w:rPr>
        <w:t xml:space="preserve"> </w:t>
      </w:r>
      <w:proofErr w:type="gramStart"/>
      <w:r w:rsidRPr="000116A4">
        <w:rPr>
          <w:rFonts w:cs="BemboStd"/>
          <w:sz w:val="24"/>
          <w:szCs w:val="24"/>
        </w:rPr>
        <w:t>p124-129</w:t>
      </w:r>
      <w:proofErr w:type="gramEnd"/>
      <w:r w:rsidRPr="000116A4">
        <w:rPr>
          <w:rFonts w:cs="BemboStd"/>
          <w:sz w:val="24"/>
          <w:szCs w:val="24"/>
        </w:rPr>
        <w:t xml:space="preserve"> Available from: </w:t>
      </w:r>
      <w:hyperlink r:id="rId28" w:history="1">
        <w:r w:rsidRPr="000116A4">
          <w:rPr>
            <w:rFonts w:cs="BemboStd"/>
            <w:color w:val="0000FF" w:themeColor="hyperlink"/>
            <w:sz w:val="24"/>
            <w:szCs w:val="24"/>
            <w:u w:val="single"/>
          </w:rPr>
          <w:t>http://www.jeanmcniff.com/items.asp?id=95</w:t>
        </w:r>
      </w:hyperlink>
      <w:r w:rsidRPr="000116A4">
        <w:rPr>
          <w:rFonts w:cs="BemboStd"/>
          <w:sz w:val="24"/>
          <w:szCs w:val="24"/>
        </w:rPr>
        <w:t xml:space="preserve"> [Accessed on 30</w:t>
      </w:r>
      <w:r w:rsidRPr="000116A4">
        <w:rPr>
          <w:rFonts w:cs="BemboStd"/>
          <w:sz w:val="24"/>
          <w:szCs w:val="24"/>
          <w:vertAlign w:val="superscript"/>
        </w:rPr>
        <w:t>th</w:t>
      </w:r>
      <w:r w:rsidRPr="000116A4">
        <w:rPr>
          <w:rFonts w:cs="BemboStd"/>
          <w:sz w:val="24"/>
          <w:szCs w:val="24"/>
        </w:rPr>
        <w:t xml:space="preserve"> July 2013]</w:t>
      </w:r>
    </w:p>
    <w:p w:rsidR="000116A4" w:rsidRPr="000116A4" w:rsidRDefault="000116A4" w:rsidP="000116A4">
      <w:pPr>
        <w:spacing w:after="0" w:line="360" w:lineRule="auto"/>
        <w:ind w:left="567"/>
        <w:rPr>
          <w:rFonts w:cs="BemboStd"/>
          <w:sz w:val="24"/>
          <w:szCs w:val="24"/>
        </w:rPr>
      </w:pPr>
    </w:p>
    <w:p w:rsidR="000116A4" w:rsidRPr="000116A4" w:rsidRDefault="000116A4" w:rsidP="000116A4">
      <w:pPr>
        <w:autoSpaceDE w:val="0"/>
        <w:autoSpaceDN w:val="0"/>
        <w:adjustRightInd w:val="0"/>
        <w:spacing w:after="0" w:line="360" w:lineRule="auto"/>
        <w:ind w:left="1418" w:hanging="851"/>
        <w:rPr>
          <w:rFonts w:cs="Trebuchet MS"/>
          <w:sz w:val="24"/>
          <w:szCs w:val="24"/>
        </w:rPr>
      </w:pPr>
      <w:r w:rsidRPr="000116A4">
        <w:rPr>
          <w:rFonts w:cs="AdvP8585"/>
          <w:sz w:val="24"/>
          <w:szCs w:val="24"/>
        </w:rPr>
        <w:t>Thomas, G. and James, D. (2006),</w:t>
      </w:r>
      <w:r w:rsidRPr="000116A4">
        <w:rPr>
          <w:rFonts w:cs="Trebuchet MS"/>
          <w:sz w:val="24"/>
          <w:szCs w:val="24"/>
        </w:rPr>
        <w:t xml:space="preserve"> Reinventing grounded theory: some questions about theory, ground and discovery, </w:t>
      </w:r>
      <w:r w:rsidRPr="000116A4">
        <w:rPr>
          <w:rFonts w:cs="Trebuchet MS"/>
          <w:i/>
          <w:sz w:val="24"/>
          <w:szCs w:val="24"/>
        </w:rPr>
        <w:t>British Educational Research Journal</w:t>
      </w:r>
      <w:r w:rsidRPr="000116A4">
        <w:rPr>
          <w:rFonts w:cs="Trebuchet MS"/>
          <w:sz w:val="24"/>
          <w:szCs w:val="24"/>
        </w:rPr>
        <w:t>, 32(6) 767-795 Available from:</w:t>
      </w:r>
      <w:r w:rsidRPr="000116A4">
        <w:rPr>
          <w:rFonts w:cs="Trebuchet MS"/>
          <w:color w:val="0000FF"/>
          <w:sz w:val="24"/>
          <w:szCs w:val="24"/>
        </w:rPr>
        <w:t xml:space="preserve"> </w:t>
      </w:r>
      <w:hyperlink r:id="rId29" w:history="1">
        <w:r w:rsidRPr="000116A4">
          <w:rPr>
            <w:rFonts w:cs="Trebuchet MS"/>
            <w:color w:val="0000FF" w:themeColor="hyperlink"/>
            <w:sz w:val="24"/>
            <w:szCs w:val="24"/>
            <w:u w:val="single"/>
          </w:rPr>
          <w:t>http://dx.doi.org/10.1080/01411920600989412</w:t>
        </w:r>
      </w:hyperlink>
      <w:r w:rsidRPr="000116A4">
        <w:rPr>
          <w:rFonts w:cs="Trebuchet MS"/>
          <w:color w:val="0000FF"/>
          <w:sz w:val="24"/>
          <w:szCs w:val="24"/>
        </w:rPr>
        <w:t xml:space="preserve"> </w:t>
      </w:r>
      <w:r w:rsidRPr="000116A4">
        <w:rPr>
          <w:rFonts w:cs="Trebuchet MS"/>
          <w:sz w:val="24"/>
          <w:szCs w:val="24"/>
        </w:rPr>
        <w:t>[Accessed 18th August 2013]</w:t>
      </w:r>
    </w:p>
    <w:p w:rsidR="000116A4" w:rsidRPr="000116A4" w:rsidRDefault="000116A4" w:rsidP="000116A4">
      <w:pPr>
        <w:autoSpaceDE w:val="0"/>
        <w:autoSpaceDN w:val="0"/>
        <w:adjustRightInd w:val="0"/>
        <w:spacing w:after="0" w:line="360" w:lineRule="auto"/>
        <w:ind w:left="1418" w:hanging="851"/>
        <w:rPr>
          <w:rFonts w:cs="AdvP8585"/>
          <w:sz w:val="24"/>
          <w:szCs w:val="24"/>
        </w:rPr>
      </w:pPr>
    </w:p>
    <w:p w:rsidR="000116A4" w:rsidRPr="000116A4" w:rsidRDefault="000116A4" w:rsidP="000116A4">
      <w:pPr>
        <w:autoSpaceDE w:val="0"/>
        <w:autoSpaceDN w:val="0"/>
        <w:adjustRightInd w:val="0"/>
        <w:spacing w:after="0" w:line="360" w:lineRule="auto"/>
        <w:ind w:left="1418" w:hanging="851"/>
        <w:rPr>
          <w:rFonts w:cs="Times New Roman"/>
          <w:sz w:val="24"/>
          <w:szCs w:val="24"/>
        </w:rPr>
      </w:pPr>
      <w:r w:rsidRPr="000116A4">
        <w:rPr>
          <w:rFonts w:cs="Times New Roman"/>
          <w:sz w:val="24"/>
          <w:szCs w:val="24"/>
        </w:rPr>
        <w:t>Torrance, H. Pryor, J. (2001). Developing formative assessment in the classroom: using action research to explore and modify theory</w:t>
      </w:r>
      <w:r w:rsidRPr="000116A4">
        <w:rPr>
          <w:rFonts w:cs="Times New Roman"/>
          <w:i/>
          <w:sz w:val="24"/>
          <w:szCs w:val="24"/>
        </w:rPr>
        <w:t>. British Educational Research Journal</w:t>
      </w:r>
      <w:r w:rsidRPr="000116A4">
        <w:rPr>
          <w:rFonts w:cs="Times New Roman"/>
          <w:sz w:val="24"/>
          <w:szCs w:val="24"/>
        </w:rPr>
        <w:t xml:space="preserve"> 27 (5) 615-631</w:t>
      </w:r>
    </w:p>
    <w:p w:rsidR="000116A4" w:rsidRPr="000116A4" w:rsidRDefault="000116A4" w:rsidP="000116A4">
      <w:pPr>
        <w:autoSpaceDE w:val="0"/>
        <w:autoSpaceDN w:val="0"/>
        <w:adjustRightInd w:val="0"/>
        <w:spacing w:after="0" w:line="360" w:lineRule="auto"/>
        <w:ind w:left="567"/>
        <w:rPr>
          <w:rFonts w:cs="Times New Roman"/>
          <w:sz w:val="24"/>
          <w:szCs w:val="24"/>
        </w:rPr>
      </w:pPr>
    </w:p>
    <w:p w:rsidR="000116A4" w:rsidRPr="000116A4" w:rsidRDefault="000116A4" w:rsidP="000116A4">
      <w:pPr>
        <w:spacing w:after="0" w:line="360" w:lineRule="auto"/>
        <w:ind w:left="1418" w:hanging="851"/>
        <w:rPr>
          <w:rFonts w:eastAsia="Calibri" w:cs="Arial"/>
          <w:sz w:val="24"/>
          <w:szCs w:val="24"/>
        </w:rPr>
      </w:pPr>
      <w:r w:rsidRPr="000116A4">
        <w:rPr>
          <w:rFonts w:eastAsia="Calibri" w:cs="Arial"/>
          <w:sz w:val="24"/>
          <w:szCs w:val="24"/>
        </w:rPr>
        <w:t xml:space="preserve">Weare, K. and Gray, G. (2003), </w:t>
      </w:r>
      <w:proofErr w:type="gramStart"/>
      <w:r w:rsidRPr="000116A4">
        <w:rPr>
          <w:rFonts w:eastAsia="Calibri" w:cs="Arial"/>
          <w:i/>
          <w:sz w:val="24"/>
          <w:szCs w:val="24"/>
        </w:rPr>
        <w:t>What</w:t>
      </w:r>
      <w:proofErr w:type="gramEnd"/>
      <w:r w:rsidRPr="000116A4">
        <w:rPr>
          <w:rFonts w:eastAsia="Calibri" w:cs="Arial"/>
          <w:i/>
          <w:sz w:val="24"/>
          <w:szCs w:val="24"/>
        </w:rPr>
        <w:t xml:space="preserve"> works in developing children’s emotional and competence and wellbeing? </w:t>
      </w:r>
      <w:r w:rsidRPr="000116A4">
        <w:rPr>
          <w:rFonts w:eastAsia="Calibri" w:cs="Arial"/>
          <w:sz w:val="24"/>
          <w:szCs w:val="24"/>
        </w:rPr>
        <w:t xml:space="preserve"> Research report number: 456, Department for Education and Skills. Available at: </w:t>
      </w:r>
      <w:hyperlink r:id="rId30" w:history="1">
        <w:r w:rsidRPr="000116A4">
          <w:rPr>
            <w:rFonts w:eastAsia="Calibri" w:cs="Arial"/>
            <w:color w:val="0000FF" w:themeColor="hyperlink"/>
            <w:sz w:val="24"/>
            <w:szCs w:val="24"/>
            <w:u w:val="single"/>
          </w:rPr>
          <w:t>http://www.playfieldinstitute.co.uk/information/pdfs/publications/Flourishing_Wellbeing/What_Works_in_Developing_Childrens_Emotional_and_Social_Competence_and_Wellbeing_publication.pdf</w:t>
        </w:r>
      </w:hyperlink>
      <w:r w:rsidRPr="000116A4">
        <w:rPr>
          <w:rFonts w:eastAsia="Calibri" w:cs="Arial"/>
          <w:sz w:val="24"/>
          <w:szCs w:val="24"/>
        </w:rPr>
        <w:t xml:space="preserve"> [Accessed 11th February 2013]</w:t>
      </w:r>
    </w:p>
    <w:p w:rsidR="000116A4" w:rsidRPr="000116A4" w:rsidRDefault="000116A4" w:rsidP="000116A4">
      <w:pPr>
        <w:spacing w:after="0" w:line="360" w:lineRule="auto"/>
        <w:ind w:left="567"/>
        <w:rPr>
          <w:rFonts w:eastAsia="Calibri" w:cs="Arial"/>
          <w:sz w:val="24"/>
          <w:szCs w:val="24"/>
        </w:rPr>
      </w:pPr>
    </w:p>
    <w:p w:rsidR="000116A4" w:rsidRPr="000116A4" w:rsidRDefault="000116A4" w:rsidP="000116A4">
      <w:pPr>
        <w:spacing w:after="0" w:line="360" w:lineRule="auto"/>
        <w:ind w:left="1418" w:hanging="851"/>
        <w:rPr>
          <w:rFonts w:eastAsia="Calibri" w:cs="Arial"/>
          <w:sz w:val="24"/>
          <w:szCs w:val="24"/>
        </w:rPr>
      </w:pPr>
      <w:r w:rsidRPr="000116A4">
        <w:rPr>
          <w:rFonts w:eastAsia="Calibri" w:cs="Arial"/>
          <w:sz w:val="24"/>
          <w:szCs w:val="24"/>
        </w:rPr>
        <w:t xml:space="preserve">Williams, P. (2008) </w:t>
      </w:r>
      <w:r w:rsidRPr="000116A4">
        <w:rPr>
          <w:rFonts w:eastAsia="Calibri" w:cs="Arial"/>
          <w:i/>
          <w:sz w:val="24"/>
          <w:szCs w:val="24"/>
        </w:rPr>
        <w:t xml:space="preserve">Independent review of mathematics teaching in early </w:t>
      </w:r>
      <w:proofErr w:type="gramStart"/>
      <w:r w:rsidRPr="000116A4">
        <w:rPr>
          <w:rFonts w:eastAsia="Calibri" w:cs="Arial"/>
          <w:i/>
          <w:sz w:val="24"/>
          <w:szCs w:val="24"/>
        </w:rPr>
        <w:t>years</w:t>
      </w:r>
      <w:proofErr w:type="gramEnd"/>
      <w:r w:rsidRPr="000116A4">
        <w:rPr>
          <w:rFonts w:eastAsia="Calibri" w:cs="Arial"/>
          <w:i/>
          <w:sz w:val="24"/>
          <w:szCs w:val="24"/>
        </w:rPr>
        <w:t xml:space="preserve"> settings and primary schools,</w:t>
      </w:r>
      <w:r w:rsidRPr="000116A4">
        <w:rPr>
          <w:rFonts w:eastAsia="Calibri" w:cs="Arial"/>
          <w:sz w:val="24"/>
          <w:szCs w:val="24"/>
        </w:rPr>
        <w:t xml:space="preserve"> Department for children schools and families. Available at: </w:t>
      </w:r>
      <w:hyperlink r:id="rId31" w:history="1">
        <w:r w:rsidRPr="000116A4">
          <w:rPr>
            <w:rFonts w:eastAsia="Calibri" w:cs="Arial"/>
            <w:color w:val="0000FF" w:themeColor="hyperlink"/>
            <w:sz w:val="24"/>
            <w:szCs w:val="24"/>
            <w:u w:val="single"/>
          </w:rPr>
          <w:t>http://dera.ioe.ac.uk/8365/1/Williams%20Mathematics.pdf</w:t>
        </w:r>
      </w:hyperlink>
      <w:r w:rsidRPr="000116A4">
        <w:rPr>
          <w:rFonts w:eastAsia="Calibri" w:cs="Arial"/>
          <w:sz w:val="24"/>
          <w:szCs w:val="24"/>
        </w:rPr>
        <w:t xml:space="preserve"> [Accessed 5</w:t>
      </w:r>
      <w:r w:rsidRPr="000116A4">
        <w:rPr>
          <w:rFonts w:eastAsia="Calibri" w:cs="Arial"/>
          <w:sz w:val="24"/>
          <w:szCs w:val="24"/>
          <w:vertAlign w:val="superscript"/>
        </w:rPr>
        <w:t>th</w:t>
      </w:r>
      <w:r w:rsidRPr="000116A4">
        <w:rPr>
          <w:rFonts w:eastAsia="Calibri" w:cs="Arial"/>
          <w:sz w:val="24"/>
          <w:szCs w:val="24"/>
        </w:rPr>
        <w:t xml:space="preserve"> June 2013]</w:t>
      </w:r>
    </w:p>
    <w:p w:rsidR="000116A4" w:rsidRPr="000116A4" w:rsidRDefault="000116A4" w:rsidP="000116A4">
      <w:pPr>
        <w:spacing w:after="0" w:line="360" w:lineRule="auto"/>
        <w:ind w:left="567"/>
        <w:rPr>
          <w:rFonts w:eastAsia="Calibri" w:cs="Arial"/>
          <w:sz w:val="24"/>
          <w:szCs w:val="24"/>
        </w:rPr>
      </w:pPr>
    </w:p>
    <w:p w:rsidR="000116A4" w:rsidRPr="000116A4" w:rsidRDefault="000116A4" w:rsidP="000116A4">
      <w:pPr>
        <w:autoSpaceDE w:val="0"/>
        <w:autoSpaceDN w:val="0"/>
        <w:adjustRightInd w:val="0"/>
        <w:spacing w:after="0" w:line="360" w:lineRule="auto"/>
        <w:ind w:left="1418" w:hanging="851"/>
        <w:rPr>
          <w:rFonts w:cs="DanteMTPro"/>
          <w:sz w:val="24"/>
          <w:szCs w:val="24"/>
        </w:rPr>
      </w:pPr>
      <w:r w:rsidRPr="000116A4">
        <w:rPr>
          <w:rFonts w:cs="DanteMTPro"/>
          <w:sz w:val="24"/>
          <w:szCs w:val="24"/>
        </w:rPr>
        <w:t xml:space="preserve">Wohlwend, K. (2007), </w:t>
      </w:r>
      <w:r w:rsidRPr="000116A4">
        <w:rPr>
          <w:rFonts w:cs="DanteMT-Bold"/>
          <w:bCs/>
          <w:sz w:val="24"/>
          <w:szCs w:val="24"/>
        </w:rPr>
        <w:t xml:space="preserve">Friendship Meeting or Blocking Circle? Identities in the Laminated Spaces of a Playground Conflict, </w:t>
      </w:r>
      <w:r w:rsidRPr="000116A4">
        <w:rPr>
          <w:rFonts w:cs="DanteMT-Italic"/>
          <w:i/>
          <w:iCs/>
          <w:sz w:val="24"/>
          <w:szCs w:val="24"/>
        </w:rPr>
        <w:t xml:space="preserve">Contemporary Issues in Early Childhood, </w:t>
      </w:r>
      <w:r w:rsidRPr="000116A4">
        <w:rPr>
          <w:rFonts w:cs="DanteMT-Italic"/>
          <w:iCs/>
          <w:sz w:val="24"/>
          <w:szCs w:val="24"/>
        </w:rPr>
        <w:t xml:space="preserve">8 (1) 73-88 </w:t>
      </w:r>
    </w:p>
    <w:p w:rsidR="000116A4" w:rsidRPr="000116A4" w:rsidRDefault="000116A4" w:rsidP="000116A4">
      <w:pPr>
        <w:autoSpaceDE w:val="0"/>
        <w:autoSpaceDN w:val="0"/>
        <w:adjustRightInd w:val="0"/>
        <w:spacing w:after="0" w:line="360" w:lineRule="auto"/>
        <w:ind w:left="567"/>
        <w:rPr>
          <w:rFonts w:cs="DanteMTPro"/>
          <w:sz w:val="24"/>
          <w:szCs w:val="24"/>
        </w:rPr>
      </w:pPr>
    </w:p>
    <w:p w:rsidR="000116A4" w:rsidRPr="000116A4" w:rsidRDefault="000116A4" w:rsidP="000116A4">
      <w:pPr>
        <w:autoSpaceDE w:val="0"/>
        <w:autoSpaceDN w:val="0"/>
        <w:adjustRightInd w:val="0"/>
        <w:spacing w:after="0" w:line="360" w:lineRule="auto"/>
        <w:ind w:left="1418" w:hanging="851"/>
        <w:rPr>
          <w:rFonts w:cs="Trebuchet MS"/>
          <w:i/>
          <w:sz w:val="24"/>
          <w:szCs w:val="24"/>
        </w:rPr>
      </w:pPr>
      <w:proofErr w:type="gramStart"/>
      <w:r w:rsidRPr="000116A4">
        <w:rPr>
          <w:rFonts w:cs="Trebuchet MS"/>
          <w:sz w:val="24"/>
          <w:szCs w:val="24"/>
        </w:rPr>
        <w:t>Woolf, A.</w:t>
      </w:r>
      <w:proofErr w:type="gramEnd"/>
      <w:r w:rsidRPr="000116A4">
        <w:rPr>
          <w:rFonts w:cs="Trebuchet MS"/>
          <w:sz w:val="24"/>
          <w:szCs w:val="24"/>
        </w:rPr>
        <w:t xml:space="preserve">  (2012) Social and emotional aspects of learning: teaching and learning or playing and becoming? </w:t>
      </w:r>
      <w:r w:rsidRPr="000116A4">
        <w:rPr>
          <w:rFonts w:cs="Trebuchet MS"/>
          <w:i/>
          <w:sz w:val="24"/>
          <w:szCs w:val="24"/>
        </w:rPr>
        <w:t>Pastoral Care in Education: An International</w:t>
      </w:r>
    </w:p>
    <w:p w:rsidR="000116A4" w:rsidRPr="000116A4" w:rsidRDefault="000116A4" w:rsidP="000116A4">
      <w:pPr>
        <w:spacing w:after="0" w:line="360" w:lineRule="auto"/>
        <w:ind w:left="1418"/>
        <w:rPr>
          <w:rFonts w:cs="Trebuchet MS"/>
          <w:sz w:val="24"/>
          <w:szCs w:val="24"/>
        </w:rPr>
      </w:pPr>
      <w:r w:rsidRPr="000116A4">
        <w:rPr>
          <w:rFonts w:cs="Trebuchet MS"/>
          <w:i/>
          <w:sz w:val="24"/>
          <w:szCs w:val="24"/>
        </w:rPr>
        <w:t>Journal of Personal, Social and Emotional Development</w:t>
      </w:r>
      <w:r w:rsidRPr="000116A4">
        <w:rPr>
          <w:rFonts w:cs="Trebuchet MS"/>
          <w:sz w:val="24"/>
          <w:szCs w:val="24"/>
        </w:rPr>
        <w:t xml:space="preserve">, </w:t>
      </w:r>
    </w:p>
    <w:p w:rsidR="000116A4" w:rsidRPr="000116A4" w:rsidRDefault="000116A4" w:rsidP="000116A4">
      <w:pPr>
        <w:spacing w:after="0" w:line="360" w:lineRule="auto"/>
        <w:ind w:left="1418"/>
        <w:rPr>
          <w:rFonts w:cs="Trebuchet MS"/>
          <w:color w:val="0000FF"/>
          <w:sz w:val="24"/>
          <w:szCs w:val="24"/>
        </w:rPr>
      </w:pPr>
      <w:r w:rsidRPr="000116A4">
        <w:rPr>
          <w:rFonts w:cs="Trebuchet MS"/>
          <w:sz w:val="24"/>
          <w:szCs w:val="24"/>
        </w:rPr>
        <w:t xml:space="preserve">Available at: </w:t>
      </w:r>
      <w:hyperlink r:id="rId32" w:history="1">
        <w:r w:rsidRPr="000116A4">
          <w:rPr>
            <w:rFonts w:cs="Trebuchet MS"/>
            <w:color w:val="0000FF" w:themeColor="hyperlink"/>
            <w:sz w:val="24"/>
            <w:szCs w:val="24"/>
            <w:u w:val="single"/>
          </w:rPr>
          <w:t>http://dx.doi.org/10.1080/02643944.2012.702782</w:t>
        </w:r>
      </w:hyperlink>
      <w:r w:rsidRPr="000116A4">
        <w:rPr>
          <w:rFonts w:cs="Trebuchet MS"/>
          <w:color w:val="0000FF"/>
          <w:sz w:val="24"/>
          <w:szCs w:val="24"/>
        </w:rPr>
        <w:t xml:space="preserve"> </w:t>
      </w:r>
      <w:r w:rsidRPr="000116A4">
        <w:rPr>
          <w:rFonts w:cs="Trebuchet MS"/>
          <w:sz w:val="24"/>
          <w:szCs w:val="24"/>
        </w:rPr>
        <w:t>[Accessed 3rd February 2013]</w:t>
      </w:r>
    </w:p>
    <w:p w:rsidR="000116A4" w:rsidRPr="000116A4" w:rsidRDefault="000116A4" w:rsidP="000116A4">
      <w:pPr>
        <w:spacing w:after="0" w:line="360" w:lineRule="auto"/>
        <w:ind w:left="567"/>
        <w:rPr>
          <w:rFonts w:eastAsia="Calibri" w:cs="Arial"/>
          <w:sz w:val="24"/>
          <w:szCs w:val="24"/>
        </w:rPr>
      </w:pPr>
    </w:p>
    <w:p w:rsidR="000116A4" w:rsidRPr="000116A4" w:rsidRDefault="000116A4" w:rsidP="000116A4">
      <w:pPr>
        <w:autoSpaceDE w:val="0"/>
        <w:autoSpaceDN w:val="0"/>
        <w:adjustRightInd w:val="0"/>
        <w:spacing w:after="0" w:line="360" w:lineRule="auto"/>
        <w:ind w:left="1418" w:hanging="851"/>
        <w:rPr>
          <w:rFonts w:cs="AdvPS405B6"/>
          <w:sz w:val="24"/>
          <w:szCs w:val="24"/>
        </w:rPr>
      </w:pPr>
      <w:r w:rsidRPr="000116A4">
        <w:rPr>
          <w:sz w:val="24"/>
          <w:szCs w:val="24"/>
        </w:rPr>
        <w:t xml:space="preserve">Zuber-Skerrit, O. and Fletcher, M. (2007), </w:t>
      </w:r>
      <w:proofErr w:type="gramStart"/>
      <w:r w:rsidRPr="000116A4">
        <w:rPr>
          <w:sz w:val="24"/>
          <w:szCs w:val="24"/>
        </w:rPr>
        <w:t>The</w:t>
      </w:r>
      <w:proofErr w:type="gramEnd"/>
      <w:r w:rsidRPr="000116A4">
        <w:rPr>
          <w:sz w:val="24"/>
          <w:szCs w:val="24"/>
        </w:rPr>
        <w:t xml:space="preserve"> quality of an action research thesis in the social sciences, </w:t>
      </w:r>
      <w:r w:rsidRPr="000116A4">
        <w:rPr>
          <w:rFonts w:cs="AdvPS405B6"/>
          <w:i/>
          <w:sz w:val="24"/>
          <w:szCs w:val="24"/>
        </w:rPr>
        <w:t>Quality Assurance in Education</w:t>
      </w:r>
      <w:r w:rsidRPr="000116A4">
        <w:rPr>
          <w:rFonts w:cs="AdvPS405B6"/>
          <w:sz w:val="24"/>
          <w:szCs w:val="24"/>
        </w:rPr>
        <w:t xml:space="preserve"> 15 (4) 413-436</w:t>
      </w:r>
    </w:p>
    <w:p w:rsidR="000116A4" w:rsidRPr="000116A4" w:rsidRDefault="000116A4" w:rsidP="000116A4">
      <w:pPr>
        <w:autoSpaceDE w:val="0"/>
        <w:autoSpaceDN w:val="0"/>
        <w:adjustRightInd w:val="0"/>
        <w:spacing w:after="0" w:line="360" w:lineRule="auto"/>
        <w:ind w:left="1418" w:hanging="1418"/>
        <w:rPr>
          <w:sz w:val="24"/>
          <w:szCs w:val="24"/>
        </w:rPr>
      </w:pPr>
      <w:r w:rsidRPr="000116A4">
        <w:rPr>
          <w:rFonts w:cs="AdvPS405B6"/>
          <w:sz w:val="24"/>
          <w:szCs w:val="24"/>
        </w:rPr>
        <w:t xml:space="preserve">                          Available at: </w:t>
      </w:r>
      <w:hyperlink r:id="rId33" w:history="1">
        <w:r w:rsidRPr="000116A4">
          <w:rPr>
            <w:rFonts w:cs="AdvPS405B8"/>
            <w:color w:val="0000FF" w:themeColor="hyperlink"/>
            <w:sz w:val="24"/>
            <w:szCs w:val="24"/>
            <w:u w:val="single"/>
          </w:rPr>
          <w:t>www.emeraldinsight.com/0968-4883.htm</w:t>
        </w:r>
      </w:hyperlink>
      <w:r w:rsidRPr="000116A4">
        <w:rPr>
          <w:rFonts w:cs="AdvPS405B8"/>
          <w:sz w:val="24"/>
          <w:szCs w:val="24"/>
        </w:rPr>
        <w:t xml:space="preserve"> [Accessed 29th October 2012]</w:t>
      </w:r>
    </w:p>
    <w:p w:rsidR="000116A4" w:rsidRPr="000116A4" w:rsidRDefault="000116A4" w:rsidP="000116A4">
      <w:pPr>
        <w:spacing w:after="0" w:line="360" w:lineRule="auto"/>
        <w:ind w:left="567"/>
        <w:rPr>
          <w:rFonts w:eastAsia="Calibri" w:cs="Arial"/>
          <w:sz w:val="24"/>
          <w:szCs w:val="24"/>
        </w:rPr>
      </w:pPr>
    </w:p>
    <w:p w:rsidR="000116A4" w:rsidRPr="000116A4" w:rsidRDefault="000116A4" w:rsidP="000116A4">
      <w:pPr>
        <w:spacing w:after="0" w:line="360" w:lineRule="auto"/>
        <w:ind w:left="567"/>
        <w:rPr>
          <w:rFonts w:eastAsia="Calibri" w:cs="Arial"/>
          <w:sz w:val="24"/>
          <w:szCs w:val="24"/>
        </w:rPr>
      </w:pPr>
    </w:p>
    <w:p w:rsidR="000116A4" w:rsidRPr="000116A4" w:rsidRDefault="000116A4" w:rsidP="000116A4">
      <w:pPr>
        <w:spacing w:after="0" w:line="360" w:lineRule="auto"/>
        <w:ind w:left="567"/>
        <w:rPr>
          <w:rFonts w:eastAsia="Calibri" w:cs="Arial"/>
          <w:sz w:val="24"/>
          <w:szCs w:val="24"/>
        </w:rPr>
      </w:pPr>
    </w:p>
    <w:p w:rsidR="000116A4" w:rsidRPr="000116A4" w:rsidRDefault="000116A4" w:rsidP="000116A4">
      <w:pPr>
        <w:spacing w:after="0" w:line="360" w:lineRule="auto"/>
        <w:ind w:left="567"/>
        <w:rPr>
          <w:sz w:val="24"/>
          <w:szCs w:val="24"/>
        </w:rPr>
      </w:pPr>
    </w:p>
    <w:p w:rsidR="00484996" w:rsidRDefault="004D032C">
      <w:pPr>
        <w:rPr>
          <w:rFonts w:cs="Arial"/>
          <w:b/>
          <w:sz w:val="24"/>
          <w:szCs w:val="24"/>
        </w:rPr>
      </w:pPr>
      <w:r>
        <w:rPr>
          <w:rFonts w:cs="Arial"/>
          <w:b/>
          <w:sz w:val="24"/>
          <w:szCs w:val="24"/>
        </w:rPr>
        <w:br w:type="page"/>
      </w:r>
      <w:r w:rsidR="00484996">
        <w:rPr>
          <w:rFonts w:cs="Arial"/>
          <w:b/>
          <w:sz w:val="24"/>
          <w:szCs w:val="2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34" o:title=""/>
          </v:shape>
          <o:OLEObject Type="Embed" ProgID="AcroExch.Document.7" ShapeID="_x0000_i1025" DrawAspect="Content" ObjectID="_1439040924" r:id="rId35"/>
        </w:object>
      </w:r>
      <w:r w:rsidR="00484996">
        <w:rPr>
          <w:rFonts w:cs="Arial"/>
          <w:b/>
          <w:sz w:val="24"/>
          <w:szCs w:val="24"/>
        </w:rPr>
        <w:br w:type="page"/>
      </w:r>
    </w:p>
    <w:p w:rsidR="004D032C" w:rsidRDefault="004D032C">
      <w:pPr>
        <w:rPr>
          <w:rFonts w:cs="Arial"/>
          <w:b/>
          <w:sz w:val="24"/>
          <w:szCs w:val="24"/>
        </w:rPr>
      </w:pPr>
    </w:p>
    <w:p w:rsidR="00DD5D51" w:rsidRDefault="004D032C" w:rsidP="00F624A6">
      <w:pPr>
        <w:spacing w:after="0" w:line="360" w:lineRule="auto"/>
        <w:ind w:left="567"/>
        <w:rPr>
          <w:rFonts w:cs="Arial"/>
          <w:b/>
          <w:sz w:val="28"/>
          <w:szCs w:val="28"/>
        </w:rPr>
      </w:pPr>
      <w:r>
        <w:rPr>
          <w:rFonts w:cs="Arial"/>
          <w:b/>
          <w:sz w:val="28"/>
          <w:szCs w:val="28"/>
        </w:rPr>
        <w:t>APPENDIX TWO</w:t>
      </w:r>
    </w:p>
    <w:p w:rsidR="004D032C" w:rsidRDefault="004D032C" w:rsidP="004D032C"/>
    <w:p w:rsidR="004D032C" w:rsidRPr="00244E1C" w:rsidRDefault="000D47A0" w:rsidP="004D032C">
      <w:pPr>
        <w:shd w:val="clear" w:color="auto" w:fill="FFFFFF" w:themeFill="background1"/>
        <w:rPr>
          <w:b/>
          <w:sz w:val="24"/>
          <w:szCs w:val="24"/>
        </w:rPr>
      </w:pPr>
      <w:r>
        <w:rPr>
          <w:b/>
          <w:sz w:val="24"/>
          <w:szCs w:val="24"/>
        </w:rPr>
        <w:t xml:space="preserve">Event outlines </w:t>
      </w:r>
    </w:p>
    <w:p w:rsidR="004D032C" w:rsidRPr="00244E1C" w:rsidRDefault="000D47A0" w:rsidP="004D032C">
      <w:pPr>
        <w:shd w:val="clear" w:color="auto" w:fill="FFFFFF" w:themeFill="background1"/>
        <w:rPr>
          <w:b/>
          <w:sz w:val="24"/>
          <w:szCs w:val="24"/>
        </w:rPr>
      </w:pPr>
      <w:r>
        <w:rPr>
          <w:b/>
          <w:sz w:val="24"/>
          <w:szCs w:val="24"/>
        </w:rPr>
        <w:t>1</w:t>
      </w:r>
      <w:r w:rsidR="004D032C" w:rsidRPr="00244E1C">
        <w:rPr>
          <w:b/>
          <w:sz w:val="24"/>
          <w:szCs w:val="24"/>
        </w:rPr>
        <w:t xml:space="preserve">.1 Non-intervention </w:t>
      </w:r>
    </w:p>
    <w:p w:rsidR="004D032C" w:rsidRPr="0017639A" w:rsidRDefault="004D032C" w:rsidP="004D032C">
      <w:pPr>
        <w:shd w:val="clear" w:color="auto" w:fill="FFFFFF" w:themeFill="background1"/>
        <w:spacing w:after="0" w:line="240" w:lineRule="auto"/>
        <w:jc w:val="center"/>
      </w:pPr>
    </w:p>
    <w:tbl>
      <w:tblPr>
        <w:tblStyle w:val="TableGrid"/>
        <w:tblW w:w="9180" w:type="dxa"/>
        <w:tblLayout w:type="fixed"/>
        <w:tblLook w:val="04A0" w:firstRow="1" w:lastRow="0" w:firstColumn="1" w:lastColumn="0" w:noHBand="0" w:noVBand="1"/>
      </w:tblPr>
      <w:tblGrid>
        <w:gridCol w:w="501"/>
        <w:gridCol w:w="739"/>
        <w:gridCol w:w="661"/>
        <w:gridCol w:w="662"/>
        <w:gridCol w:w="662"/>
        <w:gridCol w:w="2977"/>
        <w:gridCol w:w="2978"/>
      </w:tblGrid>
      <w:tr w:rsidR="004D032C" w:rsidRPr="0017639A" w:rsidTr="004D032C">
        <w:trPr>
          <w:cantSplit/>
          <w:trHeight w:val="500"/>
        </w:trPr>
        <w:tc>
          <w:tcPr>
            <w:tcW w:w="501" w:type="dxa"/>
            <w:textDirection w:val="btLr"/>
          </w:tcPr>
          <w:p w:rsidR="004D032C" w:rsidRPr="0017639A" w:rsidRDefault="004D032C" w:rsidP="004D032C">
            <w:pPr>
              <w:shd w:val="clear" w:color="auto" w:fill="FFFFFF" w:themeFill="background1"/>
              <w:ind w:left="113" w:right="113"/>
              <w:jc w:val="center"/>
              <w:rPr>
                <w:b/>
                <w:sz w:val="24"/>
                <w:szCs w:val="24"/>
              </w:rPr>
            </w:pPr>
          </w:p>
        </w:tc>
        <w:tc>
          <w:tcPr>
            <w:tcW w:w="739" w:type="dxa"/>
          </w:tcPr>
          <w:p w:rsidR="004D032C" w:rsidRPr="0017639A" w:rsidRDefault="004D032C" w:rsidP="004D032C">
            <w:pPr>
              <w:shd w:val="clear" w:color="auto" w:fill="FFFFFF" w:themeFill="background1"/>
              <w:jc w:val="center"/>
              <w:rPr>
                <w:b/>
                <w:sz w:val="24"/>
                <w:szCs w:val="24"/>
              </w:rPr>
            </w:pPr>
          </w:p>
        </w:tc>
        <w:tc>
          <w:tcPr>
            <w:tcW w:w="1985" w:type="dxa"/>
            <w:gridSpan w:val="3"/>
          </w:tcPr>
          <w:p w:rsidR="004D032C" w:rsidRPr="0017639A" w:rsidRDefault="004D032C" w:rsidP="004D032C">
            <w:pPr>
              <w:shd w:val="clear" w:color="auto" w:fill="FFFFFF" w:themeFill="background1"/>
              <w:jc w:val="center"/>
              <w:rPr>
                <w:b/>
                <w:sz w:val="24"/>
                <w:szCs w:val="24"/>
              </w:rPr>
            </w:pPr>
            <w:r w:rsidRPr="0017639A">
              <w:rPr>
                <w:b/>
                <w:sz w:val="24"/>
                <w:szCs w:val="24"/>
              </w:rPr>
              <w:t>Adult involvement</w:t>
            </w:r>
          </w:p>
          <w:p w:rsidR="004D032C" w:rsidRPr="0017639A" w:rsidRDefault="004D032C" w:rsidP="004D032C">
            <w:pPr>
              <w:shd w:val="clear" w:color="auto" w:fill="FFFFFF" w:themeFill="background1"/>
              <w:jc w:val="center"/>
              <w:rPr>
                <w:b/>
                <w:sz w:val="24"/>
                <w:szCs w:val="24"/>
              </w:rPr>
            </w:pPr>
            <w:r w:rsidRPr="0017639A">
              <w:rPr>
                <w:b/>
                <w:sz w:val="24"/>
                <w:szCs w:val="24"/>
              </w:rPr>
              <w:t>initiated</w:t>
            </w:r>
          </w:p>
        </w:tc>
        <w:tc>
          <w:tcPr>
            <w:tcW w:w="2977" w:type="dxa"/>
          </w:tcPr>
          <w:p w:rsidR="004D032C" w:rsidRPr="0017639A" w:rsidRDefault="004D032C" w:rsidP="004D032C">
            <w:pPr>
              <w:shd w:val="clear" w:color="auto" w:fill="FFFFFF" w:themeFill="background1"/>
              <w:jc w:val="center"/>
              <w:rPr>
                <w:b/>
                <w:sz w:val="24"/>
                <w:szCs w:val="24"/>
              </w:rPr>
            </w:pPr>
            <w:r w:rsidRPr="0017639A">
              <w:rPr>
                <w:b/>
                <w:sz w:val="24"/>
                <w:szCs w:val="24"/>
              </w:rPr>
              <w:t>Adults</w:t>
            </w:r>
          </w:p>
          <w:p w:rsidR="004D032C" w:rsidRPr="0017639A" w:rsidRDefault="004D032C" w:rsidP="004D032C">
            <w:pPr>
              <w:shd w:val="clear" w:color="auto" w:fill="FFFFFF" w:themeFill="background1"/>
              <w:jc w:val="center"/>
              <w:rPr>
                <w:b/>
                <w:sz w:val="24"/>
                <w:szCs w:val="24"/>
              </w:rPr>
            </w:pPr>
          </w:p>
        </w:tc>
        <w:tc>
          <w:tcPr>
            <w:tcW w:w="2978" w:type="dxa"/>
          </w:tcPr>
          <w:p w:rsidR="004D032C" w:rsidRPr="0017639A" w:rsidRDefault="004D032C" w:rsidP="004D032C">
            <w:pPr>
              <w:shd w:val="clear" w:color="auto" w:fill="FFFFFF" w:themeFill="background1"/>
              <w:jc w:val="center"/>
              <w:rPr>
                <w:b/>
                <w:sz w:val="24"/>
                <w:szCs w:val="24"/>
              </w:rPr>
            </w:pPr>
            <w:r w:rsidRPr="0017639A">
              <w:rPr>
                <w:b/>
                <w:sz w:val="24"/>
                <w:szCs w:val="24"/>
              </w:rPr>
              <w:t>Children</w:t>
            </w:r>
          </w:p>
        </w:tc>
      </w:tr>
      <w:tr w:rsidR="004D032C" w:rsidRPr="0017639A" w:rsidTr="004D032C">
        <w:trPr>
          <w:cantSplit/>
          <w:trHeight w:val="1319"/>
        </w:trPr>
        <w:tc>
          <w:tcPr>
            <w:tcW w:w="501" w:type="dxa"/>
            <w:textDirection w:val="btLr"/>
          </w:tcPr>
          <w:p w:rsidR="004D032C" w:rsidRPr="0017639A" w:rsidRDefault="004D032C" w:rsidP="004D032C">
            <w:pPr>
              <w:shd w:val="clear" w:color="auto" w:fill="FFFFFF" w:themeFill="background1"/>
              <w:ind w:left="113" w:right="113"/>
              <w:jc w:val="center"/>
              <w:rPr>
                <w:b/>
                <w:sz w:val="24"/>
                <w:szCs w:val="24"/>
              </w:rPr>
            </w:pPr>
            <w:r w:rsidRPr="0017639A">
              <w:rPr>
                <w:b/>
                <w:sz w:val="24"/>
                <w:szCs w:val="24"/>
              </w:rPr>
              <w:t xml:space="preserve">Transcript </w:t>
            </w:r>
          </w:p>
        </w:tc>
        <w:tc>
          <w:tcPr>
            <w:tcW w:w="739" w:type="dxa"/>
            <w:textDirection w:val="btLr"/>
          </w:tcPr>
          <w:p w:rsidR="004D032C" w:rsidRPr="0017639A" w:rsidRDefault="004D032C" w:rsidP="004D032C">
            <w:pPr>
              <w:shd w:val="clear" w:color="auto" w:fill="FFFFFF" w:themeFill="background1"/>
              <w:ind w:left="113" w:right="113"/>
              <w:jc w:val="center"/>
              <w:rPr>
                <w:b/>
                <w:sz w:val="24"/>
                <w:szCs w:val="24"/>
              </w:rPr>
            </w:pPr>
            <w:r w:rsidRPr="0017639A">
              <w:rPr>
                <w:b/>
                <w:sz w:val="24"/>
                <w:szCs w:val="24"/>
              </w:rPr>
              <w:t xml:space="preserve">Recording duration </w:t>
            </w:r>
          </w:p>
          <w:p w:rsidR="004D032C" w:rsidRPr="0017639A" w:rsidRDefault="004D032C" w:rsidP="004D032C">
            <w:pPr>
              <w:shd w:val="clear" w:color="auto" w:fill="FFFFFF" w:themeFill="background1"/>
              <w:ind w:left="113" w:right="113"/>
              <w:jc w:val="center"/>
              <w:rPr>
                <w:b/>
                <w:sz w:val="24"/>
                <w:szCs w:val="24"/>
              </w:rPr>
            </w:pPr>
          </w:p>
          <w:p w:rsidR="004D032C" w:rsidRPr="0017639A" w:rsidRDefault="004D032C" w:rsidP="004D032C">
            <w:pPr>
              <w:shd w:val="clear" w:color="auto" w:fill="FFFFFF" w:themeFill="background1"/>
              <w:ind w:left="113" w:right="113"/>
              <w:jc w:val="center"/>
              <w:rPr>
                <w:b/>
                <w:sz w:val="24"/>
                <w:szCs w:val="24"/>
              </w:rPr>
            </w:pPr>
          </w:p>
          <w:p w:rsidR="004D032C" w:rsidRPr="0017639A" w:rsidRDefault="004D032C" w:rsidP="004D032C">
            <w:pPr>
              <w:shd w:val="clear" w:color="auto" w:fill="FFFFFF" w:themeFill="background1"/>
              <w:ind w:left="113" w:right="113"/>
              <w:jc w:val="center"/>
              <w:rPr>
                <w:b/>
                <w:sz w:val="24"/>
                <w:szCs w:val="24"/>
              </w:rPr>
            </w:pPr>
            <w:r w:rsidRPr="0017639A">
              <w:rPr>
                <w:b/>
                <w:sz w:val="24"/>
                <w:szCs w:val="24"/>
              </w:rPr>
              <w:t>Duration</w:t>
            </w:r>
          </w:p>
        </w:tc>
        <w:tc>
          <w:tcPr>
            <w:tcW w:w="661" w:type="dxa"/>
            <w:textDirection w:val="btLr"/>
          </w:tcPr>
          <w:p w:rsidR="004D032C" w:rsidRPr="0017639A" w:rsidRDefault="004D032C" w:rsidP="004D032C">
            <w:pPr>
              <w:shd w:val="clear" w:color="auto" w:fill="FFFFFF" w:themeFill="background1"/>
              <w:ind w:left="113" w:right="113"/>
              <w:jc w:val="center"/>
              <w:rPr>
                <w:b/>
                <w:sz w:val="24"/>
                <w:szCs w:val="24"/>
              </w:rPr>
            </w:pPr>
            <w:r w:rsidRPr="0017639A">
              <w:rPr>
                <w:b/>
                <w:sz w:val="24"/>
                <w:szCs w:val="24"/>
              </w:rPr>
              <w:t>None</w:t>
            </w:r>
          </w:p>
        </w:tc>
        <w:tc>
          <w:tcPr>
            <w:tcW w:w="662" w:type="dxa"/>
            <w:textDirection w:val="btLr"/>
          </w:tcPr>
          <w:p w:rsidR="004D032C" w:rsidRPr="0017639A" w:rsidRDefault="004D032C" w:rsidP="004D032C">
            <w:pPr>
              <w:shd w:val="clear" w:color="auto" w:fill="FFFFFF" w:themeFill="background1"/>
              <w:ind w:left="113" w:right="113"/>
              <w:jc w:val="center"/>
              <w:rPr>
                <w:b/>
                <w:sz w:val="24"/>
                <w:szCs w:val="24"/>
              </w:rPr>
            </w:pPr>
            <w:r w:rsidRPr="0017639A">
              <w:rPr>
                <w:b/>
                <w:sz w:val="24"/>
                <w:szCs w:val="24"/>
              </w:rPr>
              <w:t>By adult</w:t>
            </w:r>
          </w:p>
        </w:tc>
        <w:tc>
          <w:tcPr>
            <w:tcW w:w="662" w:type="dxa"/>
            <w:textDirection w:val="btLr"/>
          </w:tcPr>
          <w:p w:rsidR="004D032C" w:rsidRPr="0017639A" w:rsidRDefault="004D032C" w:rsidP="004D032C">
            <w:pPr>
              <w:shd w:val="clear" w:color="auto" w:fill="FFFFFF" w:themeFill="background1"/>
              <w:ind w:left="113" w:right="113"/>
              <w:jc w:val="center"/>
              <w:rPr>
                <w:b/>
                <w:sz w:val="24"/>
                <w:szCs w:val="24"/>
              </w:rPr>
            </w:pPr>
            <w:r w:rsidRPr="0017639A">
              <w:rPr>
                <w:b/>
                <w:sz w:val="24"/>
                <w:szCs w:val="24"/>
              </w:rPr>
              <w:t xml:space="preserve"> By child</w:t>
            </w:r>
          </w:p>
        </w:tc>
        <w:tc>
          <w:tcPr>
            <w:tcW w:w="2977" w:type="dxa"/>
            <w:shd w:val="clear" w:color="auto" w:fill="FFFFFF" w:themeFill="background1"/>
          </w:tcPr>
          <w:p w:rsidR="004D032C" w:rsidRPr="0017639A" w:rsidRDefault="004D032C" w:rsidP="004D032C">
            <w:pPr>
              <w:shd w:val="clear" w:color="auto" w:fill="FFFFFF" w:themeFill="background1"/>
              <w:jc w:val="center"/>
              <w:rPr>
                <w:b/>
                <w:sz w:val="24"/>
                <w:szCs w:val="24"/>
              </w:rPr>
            </w:pPr>
          </w:p>
          <w:p w:rsidR="004D032C" w:rsidRPr="0017639A" w:rsidRDefault="004D032C" w:rsidP="004D032C">
            <w:pPr>
              <w:shd w:val="clear" w:color="auto" w:fill="FFFFFF" w:themeFill="background1"/>
              <w:jc w:val="center"/>
              <w:rPr>
                <w:b/>
                <w:sz w:val="24"/>
                <w:szCs w:val="24"/>
              </w:rPr>
            </w:pPr>
          </w:p>
          <w:p w:rsidR="004D032C" w:rsidRPr="0017639A" w:rsidRDefault="004D032C" w:rsidP="004D032C">
            <w:pPr>
              <w:shd w:val="clear" w:color="auto" w:fill="FFFFFF" w:themeFill="background1"/>
              <w:jc w:val="center"/>
              <w:rPr>
                <w:b/>
                <w:sz w:val="24"/>
                <w:szCs w:val="24"/>
              </w:rPr>
            </w:pPr>
            <w:r>
              <w:rPr>
                <w:b/>
                <w:sz w:val="24"/>
                <w:szCs w:val="24"/>
              </w:rPr>
              <w:t xml:space="preserve">Non – Intervention strategy </w:t>
            </w:r>
          </w:p>
        </w:tc>
        <w:tc>
          <w:tcPr>
            <w:tcW w:w="2978" w:type="dxa"/>
          </w:tcPr>
          <w:p w:rsidR="004D032C" w:rsidRPr="0017639A" w:rsidRDefault="004D032C" w:rsidP="004D032C">
            <w:pPr>
              <w:shd w:val="clear" w:color="auto" w:fill="FFFFFF" w:themeFill="background1"/>
              <w:jc w:val="center"/>
              <w:rPr>
                <w:b/>
                <w:sz w:val="24"/>
                <w:szCs w:val="24"/>
              </w:rPr>
            </w:pPr>
          </w:p>
          <w:p w:rsidR="004D032C" w:rsidRPr="0017639A" w:rsidRDefault="004D032C" w:rsidP="004D032C">
            <w:pPr>
              <w:shd w:val="clear" w:color="auto" w:fill="FFFFFF" w:themeFill="background1"/>
              <w:jc w:val="center"/>
              <w:rPr>
                <w:b/>
                <w:sz w:val="24"/>
                <w:szCs w:val="24"/>
              </w:rPr>
            </w:pPr>
          </w:p>
          <w:p w:rsidR="004D032C" w:rsidRPr="0017639A" w:rsidRDefault="004D032C" w:rsidP="004D032C">
            <w:pPr>
              <w:shd w:val="clear" w:color="auto" w:fill="FFFFFF" w:themeFill="background1"/>
              <w:jc w:val="center"/>
              <w:rPr>
                <w:b/>
                <w:sz w:val="24"/>
                <w:szCs w:val="24"/>
              </w:rPr>
            </w:pPr>
            <w:r w:rsidRPr="0017639A">
              <w:rPr>
                <w:b/>
                <w:sz w:val="24"/>
                <w:szCs w:val="24"/>
              </w:rPr>
              <w:t xml:space="preserve">Evidence of learning </w:t>
            </w:r>
          </w:p>
        </w:tc>
      </w:tr>
      <w:tr w:rsidR="004D032C" w:rsidRPr="0017639A" w:rsidTr="004D032C">
        <w:tc>
          <w:tcPr>
            <w:tcW w:w="501" w:type="dxa"/>
            <w:shd w:val="clear" w:color="auto" w:fill="FFFFFF" w:themeFill="background1"/>
          </w:tcPr>
          <w:p w:rsidR="004D032C" w:rsidRPr="0017639A" w:rsidRDefault="004D032C" w:rsidP="004D032C">
            <w:pPr>
              <w:shd w:val="clear" w:color="auto" w:fill="FFFFFF" w:themeFill="background1"/>
              <w:jc w:val="center"/>
            </w:pPr>
            <w:r w:rsidRPr="0017639A">
              <w:t>1</w:t>
            </w:r>
          </w:p>
        </w:tc>
        <w:tc>
          <w:tcPr>
            <w:tcW w:w="739" w:type="dxa"/>
            <w:shd w:val="clear" w:color="auto" w:fill="FFFFFF" w:themeFill="background1"/>
          </w:tcPr>
          <w:p w:rsidR="004D032C" w:rsidRPr="0017639A" w:rsidRDefault="004D032C" w:rsidP="004D032C">
            <w:pPr>
              <w:shd w:val="clear" w:color="auto" w:fill="FFFFFF" w:themeFill="background1"/>
            </w:pPr>
            <w:r w:rsidRPr="0017639A">
              <w:t>35 secs.</w:t>
            </w:r>
          </w:p>
        </w:tc>
        <w:tc>
          <w:tcPr>
            <w:tcW w:w="661" w:type="dxa"/>
            <w:shd w:val="clear" w:color="auto" w:fill="FFFFFF" w:themeFill="background1"/>
          </w:tcPr>
          <w:p w:rsidR="004D032C" w:rsidRPr="0017639A" w:rsidRDefault="004D032C" w:rsidP="004D032C">
            <w:pPr>
              <w:shd w:val="clear" w:color="auto" w:fill="FFFFFF" w:themeFill="background1"/>
              <w:jc w:val="center"/>
            </w:pPr>
            <w:r w:rsidRPr="0017639A">
              <w:t>*</w:t>
            </w:r>
          </w:p>
        </w:tc>
        <w:tc>
          <w:tcPr>
            <w:tcW w:w="662" w:type="dxa"/>
            <w:shd w:val="clear" w:color="auto" w:fill="FFFFFF" w:themeFill="background1"/>
          </w:tcPr>
          <w:p w:rsidR="004D032C" w:rsidRPr="0017639A" w:rsidRDefault="004D032C" w:rsidP="004D032C">
            <w:pPr>
              <w:shd w:val="clear" w:color="auto" w:fill="FFFFFF" w:themeFill="background1"/>
              <w:jc w:val="center"/>
            </w:pPr>
          </w:p>
        </w:tc>
        <w:tc>
          <w:tcPr>
            <w:tcW w:w="662" w:type="dxa"/>
            <w:shd w:val="clear" w:color="auto" w:fill="FFFFFF" w:themeFill="background1"/>
          </w:tcPr>
          <w:p w:rsidR="004D032C" w:rsidRPr="0017639A" w:rsidRDefault="004D032C" w:rsidP="004D032C">
            <w:pPr>
              <w:shd w:val="clear" w:color="auto" w:fill="FFFFFF" w:themeFill="background1"/>
              <w:jc w:val="center"/>
            </w:pPr>
          </w:p>
        </w:tc>
        <w:tc>
          <w:tcPr>
            <w:tcW w:w="2977" w:type="dxa"/>
            <w:shd w:val="clear" w:color="auto" w:fill="FFFFFF" w:themeFill="background1"/>
          </w:tcPr>
          <w:p w:rsidR="004D032C" w:rsidRPr="0017639A" w:rsidRDefault="004D032C" w:rsidP="004D032C">
            <w:pPr>
              <w:shd w:val="clear" w:color="auto" w:fill="FFFFFF" w:themeFill="background1"/>
            </w:pPr>
            <w:r w:rsidRPr="0017639A">
              <w:t>Observed</w:t>
            </w:r>
          </w:p>
        </w:tc>
        <w:tc>
          <w:tcPr>
            <w:tcW w:w="2978" w:type="dxa"/>
            <w:shd w:val="clear" w:color="auto" w:fill="FFFFFF" w:themeFill="background1"/>
          </w:tcPr>
          <w:p w:rsidR="004D032C" w:rsidRPr="0017639A" w:rsidRDefault="004D032C" w:rsidP="004D032C">
            <w:pPr>
              <w:shd w:val="clear" w:color="auto" w:fill="FFFFFF" w:themeFill="background1"/>
            </w:pPr>
            <w:r w:rsidRPr="0017639A">
              <w:t>Dialogue established</w:t>
            </w:r>
          </w:p>
          <w:p w:rsidR="004D032C" w:rsidRPr="0017639A" w:rsidRDefault="004D032C" w:rsidP="004D032C">
            <w:pPr>
              <w:shd w:val="clear" w:color="auto" w:fill="FFFFFF" w:themeFill="background1"/>
            </w:pPr>
            <w:r w:rsidRPr="0017639A">
              <w:t xml:space="preserve">Complaint verbalised </w:t>
            </w:r>
          </w:p>
          <w:p w:rsidR="004D032C" w:rsidRPr="0017639A" w:rsidRDefault="004D032C" w:rsidP="004D032C">
            <w:pPr>
              <w:shd w:val="clear" w:color="auto" w:fill="FFFFFF" w:themeFill="background1"/>
            </w:pPr>
            <w:r w:rsidRPr="0017639A">
              <w:t xml:space="preserve">Positions asserted </w:t>
            </w:r>
          </w:p>
          <w:p w:rsidR="004D032C" w:rsidRPr="0017639A" w:rsidRDefault="004D032C" w:rsidP="004D032C">
            <w:pPr>
              <w:shd w:val="clear" w:color="auto" w:fill="FFFFFF" w:themeFill="background1"/>
            </w:pPr>
            <w:r w:rsidRPr="0017639A">
              <w:t>All parties satisfied by concession made</w:t>
            </w:r>
          </w:p>
        </w:tc>
      </w:tr>
    </w:tbl>
    <w:p w:rsidR="004D032C" w:rsidRDefault="004D032C" w:rsidP="004D032C"/>
    <w:p w:rsidR="004D032C" w:rsidRPr="00244E1C" w:rsidRDefault="004D032C" w:rsidP="004D032C">
      <w:pPr>
        <w:rPr>
          <w:b/>
          <w:sz w:val="24"/>
          <w:szCs w:val="24"/>
        </w:rPr>
      </w:pPr>
      <w:r w:rsidRPr="00244E1C">
        <w:rPr>
          <w:b/>
          <w:sz w:val="24"/>
          <w:szCs w:val="24"/>
        </w:rPr>
        <w:t xml:space="preserve">1.2 </w:t>
      </w:r>
      <w:r w:rsidR="000D47A0">
        <w:rPr>
          <w:b/>
          <w:sz w:val="24"/>
          <w:szCs w:val="24"/>
        </w:rPr>
        <w:t>C</w:t>
      </w:r>
      <w:r w:rsidRPr="00244E1C">
        <w:rPr>
          <w:b/>
          <w:sz w:val="24"/>
          <w:szCs w:val="24"/>
        </w:rPr>
        <w:t xml:space="preserve">essation </w:t>
      </w:r>
      <w:r w:rsidR="000D47A0" w:rsidRPr="00244E1C">
        <w:rPr>
          <w:b/>
          <w:sz w:val="24"/>
          <w:szCs w:val="24"/>
        </w:rPr>
        <w:t>Intervention</w:t>
      </w:r>
    </w:p>
    <w:tbl>
      <w:tblPr>
        <w:tblStyle w:val="TableGrid"/>
        <w:tblW w:w="9180" w:type="dxa"/>
        <w:tblLayout w:type="fixed"/>
        <w:tblLook w:val="04A0" w:firstRow="1" w:lastRow="0" w:firstColumn="1" w:lastColumn="0" w:noHBand="0" w:noVBand="1"/>
      </w:tblPr>
      <w:tblGrid>
        <w:gridCol w:w="501"/>
        <w:gridCol w:w="739"/>
        <w:gridCol w:w="661"/>
        <w:gridCol w:w="662"/>
        <w:gridCol w:w="662"/>
        <w:gridCol w:w="2977"/>
        <w:gridCol w:w="2978"/>
      </w:tblGrid>
      <w:tr w:rsidR="004D032C" w:rsidRPr="0017639A" w:rsidTr="004D032C">
        <w:trPr>
          <w:cantSplit/>
          <w:trHeight w:val="500"/>
        </w:trPr>
        <w:tc>
          <w:tcPr>
            <w:tcW w:w="501" w:type="dxa"/>
            <w:textDirection w:val="btLr"/>
          </w:tcPr>
          <w:p w:rsidR="004D032C" w:rsidRPr="0017639A" w:rsidRDefault="004D032C" w:rsidP="004D032C">
            <w:pPr>
              <w:shd w:val="clear" w:color="auto" w:fill="FFFFFF" w:themeFill="background1"/>
              <w:ind w:left="113" w:right="113"/>
              <w:jc w:val="center"/>
              <w:rPr>
                <w:b/>
                <w:sz w:val="24"/>
                <w:szCs w:val="24"/>
              </w:rPr>
            </w:pPr>
          </w:p>
        </w:tc>
        <w:tc>
          <w:tcPr>
            <w:tcW w:w="739" w:type="dxa"/>
          </w:tcPr>
          <w:p w:rsidR="004D032C" w:rsidRPr="0017639A" w:rsidRDefault="004D032C" w:rsidP="004D032C">
            <w:pPr>
              <w:shd w:val="clear" w:color="auto" w:fill="FFFFFF" w:themeFill="background1"/>
              <w:jc w:val="center"/>
              <w:rPr>
                <w:b/>
                <w:sz w:val="24"/>
                <w:szCs w:val="24"/>
              </w:rPr>
            </w:pPr>
          </w:p>
        </w:tc>
        <w:tc>
          <w:tcPr>
            <w:tcW w:w="1985" w:type="dxa"/>
            <w:gridSpan w:val="3"/>
          </w:tcPr>
          <w:p w:rsidR="004D032C" w:rsidRPr="0017639A" w:rsidRDefault="004D032C" w:rsidP="004D032C">
            <w:pPr>
              <w:shd w:val="clear" w:color="auto" w:fill="FFFFFF" w:themeFill="background1"/>
              <w:jc w:val="center"/>
              <w:rPr>
                <w:b/>
                <w:sz w:val="24"/>
                <w:szCs w:val="24"/>
              </w:rPr>
            </w:pPr>
            <w:r w:rsidRPr="0017639A">
              <w:rPr>
                <w:b/>
                <w:sz w:val="24"/>
                <w:szCs w:val="24"/>
              </w:rPr>
              <w:t>Adult involvement</w:t>
            </w:r>
          </w:p>
          <w:p w:rsidR="004D032C" w:rsidRPr="0017639A" w:rsidRDefault="004D032C" w:rsidP="004D032C">
            <w:pPr>
              <w:shd w:val="clear" w:color="auto" w:fill="FFFFFF" w:themeFill="background1"/>
              <w:jc w:val="center"/>
              <w:rPr>
                <w:b/>
                <w:sz w:val="24"/>
                <w:szCs w:val="24"/>
              </w:rPr>
            </w:pPr>
            <w:r w:rsidRPr="0017639A">
              <w:rPr>
                <w:b/>
                <w:sz w:val="24"/>
                <w:szCs w:val="24"/>
              </w:rPr>
              <w:t>initiated</w:t>
            </w:r>
          </w:p>
        </w:tc>
        <w:tc>
          <w:tcPr>
            <w:tcW w:w="2977" w:type="dxa"/>
          </w:tcPr>
          <w:p w:rsidR="004D032C" w:rsidRPr="0017639A" w:rsidRDefault="004D032C" w:rsidP="004D032C">
            <w:pPr>
              <w:shd w:val="clear" w:color="auto" w:fill="FFFFFF" w:themeFill="background1"/>
              <w:jc w:val="center"/>
              <w:rPr>
                <w:b/>
                <w:sz w:val="24"/>
                <w:szCs w:val="24"/>
              </w:rPr>
            </w:pPr>
            <w:r w:rsidRPr="0017639A">
              <w:rPr>
                <w:b/>
                <w:sz w:val="24"/>
                <w:szCs w:val="24"/>
              </w:rPr>
              <w:t>Adults</w:t>
            </w:r>
          </w:p>
          <w:p w:rsidR="004D032C" w:rsidRPr="0017639A" w:rsidRDefault="004D032C" w:rsidP="004D032C">
            <w:pPr>
              <w:shd w:val="clear" w:color="auto" w:fill="FFFFFF" w:themeFill="background1"/>
              <w:jc w:val="center"/>
              <w:rPr>
                <w:b/>
                <w:sz w:val="24"/>
                <w:szCs w:val="24"/>
              </w:rPr>
            </w:pPr>
          </w:p>
        </w:tc>
        <w:tc>
          <w:tcPr>
            <w:tcW w:w="2978" w:type="dxa"/>
          </w:tcPr>
          <w:p w:rsidR="004D032C" w:rsidRPr="0017639A" w:rsidRDefault="004D032C" w:rsidP="004D032C">
            <w:pPr>
              <w:shd w:val="clear" w:color="auto" w:fill="FFFFFF" w:themeFill="background1"/>
              <w:jc w:val="center"/>
              <w:rPr>
                <w:b/>
                <w:sz w:val="24"/>
                <w:szCs w:val="24"/>
              </w:rPr>
            </w:pPr>
            <w:r w:rsidRPr="0017639A">
              <w:rPr>
                <w:b/>
                <w:sz w:val="24"/>
                <w:szCs w:val="24"/>
              </w:rPr>
              <w:t>Children</w:t>
            </w:r>
          </w:p>
        </w:tc>
      </w:tr>
      <w:tr w:rsidR="004D032C" w:rsidRPr="0017639A" w:rsidTr="004D032C">
        <w:trPr>
          <w:cantSplit/>
          <w:trHeight w:val="1319"/>
        </w:trPr>
        <w:tc>
          <w:tcPr>
            <w:tcW w:w="501" w:type="dxa"/>
            <w:textDirection w:val="btLr"/>
          </w:tcPr>
          <w:p w:rsidR="004D032C" w:rsidRPr="0017639A" w:rsidRDefault="004D032C" w:rsidP="004D032C">
            <w:pPr>
              <w:shd w:val="clear" w:color="auto" w:fill="FFFFFF" w:themeFill="background1"/>
              <w:ind w:left="113" w:right="113"/>
              <w:jc w:val="center"/>
              <w:rPr>
                <w:b/>
                <w:sz w:val="24"/>
                <w:szCs w:val="24"/>
              </w:rPr>
            </w:pPr>
            <w:r w:rsidRPr="0017639A">
              <w:rPr>
                <w:b/>
                <w:sz w:val="24"/>
                <w:szCs w:val="24"/>
              </w:rPr>
              <w:t xml:space="preserve">Transcript </w:t>
            </w:r>
          </w:p>
        </w:tc>
        <w:tc>
          <w:tcPr>
            <w:tcW w:w="739" w:type="dxa"/>
            <w:textDirection w:val="btLr"/>
          </w:tcPr>
          <w:p w:rsidR="004D032C" w:rsidRPr="0017639A" w:rsidRDefault="004D032C" w:rsidP="004D032C">
            <w:pPr>
              <w:shd w:val="clear" w:color="auto" w:fill="FFFFFF" w:themeFill="background1"/>
              <w:ind w:left="113" w:right="113"/>
              <w:jc w:val="center"/>
              <w:rPr>
                <w:b/>
                <w:sz w:val="24"/>
                <w:szCs w:val="24"/>
              </w:rPr>
            </w:pPr>
            <w:r w:rsidRPr="0017639A">
              <w:rPr>
                <w:b/>
                <w:sz w:val="24"/>
                <w:szCs w:val="24"/>
              </w:rPr>
              <w:t xml:space="preserve">Recording duration </w:t>
            </w:r>
          </w:p>
          <w:p w:rsidR="004D032C" w:rsidRPr="0017639A" w:rsidRDefault="004D032C" w:rsidP="004D032C">
            <w:pPr>
              <w:shd w:val="clear" w:color="auto" w:fill="FFFFFF" w:themeFill="background1"/>
              <w:ind w:left="113" w:right="113"/>
              <w:jc w:val="center"/>
              <w:rPr>
                <w:b/>
                <w:sz w:val="24"/>
                <w:szCs w:val="24"/>
              </w:rPr>
            </w:pPr>
          </w:p>
          <w:p w:rsidR="004D032C" w:rsidRPr="0017639A" w:rsidRDefault="004D032C" w:rsidP="004D032C">
            <w:pPr>
              <w:shd w:val="clear" w:color="auto" w:fill="FFFFFF" w:themeFill="background1"/>
              <w:ind w:left="113" w:right="113"/>
              <w:jc w:val="center"/>
              <w:rPr>
                <w:b/>
                <w:sz w:val="24"/>
                <w:szCs w:val="24"/>
              </w:rPr>
            </w:pPr>
          </w:p>
          <w:p w:rsidR="004D032C" w:rsidRPr="0017639A" w:rsidRDefault="004D032C" w:rsidP="004D032C">
            <w:pPr>
              <w:shd w:val="clear" w:color="auto" w:fill="FFFFFF" w:themeFill="background1"/>
              <w:ind w:left="113" w:right="113"/>
              <w:jc w:val="center"/>
              <w:rPr>
                <w:b/>
                <w:sz w:val="24"/>
                <w:szCs w:val="24"/>
              </w:rPr>
            </w:pPr>
            <w:r w:rsidRPr="0017639A">
              <w:rPr>
                <w:b/>
                <w:sz w:val="24"/>
                <w:szCs w:val="24"/>
              </w:rPr>
              <w:t>Duration</w:t>
            </w:r>
          </w:p>
        </w:tc>
        <w:tc>
          <w:tcPr>
            <w:tcW w:w="661" w:type="dxa"/>
            <w:textDirection w:val="btLr"/>
          </w:tcPr>
          <w:p w:rsidR="004D032C" w:rsidRPr="0017639A" w:rsidRDefault="004D032C" w:rsidP="004D032C">
            <w:pPr>
              <w:shd w:val="clear" w:color="auto" w:fill="FFFFFF" w:themeFill="background1"/>
              <w:ind w:left="113" w:right="113"/>
              <w:jc w:val="center"/>
              <w:rPr>
                <w:b/>
                <w:sz w:val="24"/>
                <w:szCs w:val="24"/>
              </w:rPr>
            </w:pPr>
            <w:r w:rsidRPr="0017639A">
              <w:rPr>
                <w:b/>
                <w:sz w:val="24"/>
                <w:szCs w:val="24"/>
              </w:rPr>
              <w:t>None</w:t>
            </w:r>
          </w:p>
        </w:tc>
        <w:tc>
          <w:tcPr>
            <w:tcW w:w="662" w:type="dxa"/>
            <w:textDirection w:val="btLr"/>
          </w:tcPr>
          <w:p w:rsidR="004D032C" w:rsidRPr="0017639A" w:rsidRDefault="004D032C" w:rsidP="004D032C">
            <w:pPr>
              <w:shd w:val="clear" w:color="auto" w:fill="FFFFFF" w:themeFill="background1"/>
              <w:ind w:left="113" w:right="113"/>
              <w:jc w:val="center"/>
              <w:rPr>
                <w:b/>
                <w:sz w:val="24"/>
                <w:szCs w:val="24"/>
              </w:rPr>
            </w:pPr>
            <w:r w:rsidRPr="0017639A">
              <w:rPr>
                <w:b/>
                <w:sz w:val="24"/>
                <w:szCs w:val="24"/>
              </w:rPr>
              <w:t>By adult</w:t>
            </w:r>
          </w:p>
        </w:tc>
        <w:tc>
          <w:tcPr>
            <w:tcW w:w="662" w:type="dxa"/>
            <w:textDirection w:val="btLr"/>
          </w:tcPr>
          <w:p w:rsidR="004D032C" w:rsidRPr="0017639A" w:rsidRDefault="004D032C" w:rsidP="004D032C">
            <w:pPr>
              <w:shd w:val="clear" w:color="auto" w:fill="FFFFFF" w:themeFill="background1"/>
              <w:ind w:left="113" w:right="113"/>
              <w:jc w:val="center"/>
              <w:rPr>
                <w:b/>
                <w:sz w:val="24"/>
                <w:szCs w:val="24"/>
              </w:rPr>
            </w:pPr>
            <w:r w:rsidRPr="0017639A">
              <w:rPr>
                <w:b/>
                <w:sz w:val="24"/>
                <w:szCs w:val="24"/>
              </w:rPr>
              <w:t xml:space="preserve"> By child</w:t>
            </w:r>
          </w:p>
        </w:tc>
        <w:tc>
          <w:tcPr>
            <w:tcW w:w="2977" w:type="dxa"/>
            <w:shd w:val="clear" w:color="auto" w:fill="FFFFFF" w:themeFill="background1"/>
          </w:tcPr>
          <w:p w:rsidR="004D032C" w:rsidRPr="0017639A" w:rsidRDefault="004D032C" w:rsidP="004D032C">
            <w:pPr>
              <w:shd w:val="clear" w:color="auto" w:fill="FFFFFF" w:themeFill="background1"/>
              <w:jc w:val="center"/>
              <w:rPr>
                <w:b/>
                <w:sz w:val="24"/>
                <w:szCs w:val="24"/>
              </w:rPr>
            </w:pPr>
          </w:p>
          <w:p w:rsidR="004D032C" w:rsidRPr="0017639A" w:rsidRDefault="004D032C" w:rsidP="004D032C">
            <w:pPr>
              <w:shd w:val="clear" w:color="auto" w:fill="FFFFFF" w:themeFill="background1"/>
              <w:jc w:val="center"/>
              <w:rPr>
                <w:b/>
                <w:sz w:val="24"/>
                <w:szCs w:val="24"/>
              </w:rPr>
            </w:pPr>
          </w:p>
          <w:p w:rsidR="004D032C" w:rsidRPr="0017639A" w:rsidRDefault="004D032C" w:rsidP="004D032C">
            <w:pPr>
              <w:shd w:val="clear" w:color="auto" w:fill="FFFFFF" w:themeFill="background1"/>
              <w:jc w:val="center"/>
              <w:rPr>
                <w:b/>
                <w:sz w:val="24"/>
                <w:szCs w:val="24"/>
              </w:rPr>
            </w:pPr>
            <w:r>
              <w:rPr>
                <w:b/>
                <w:sz w:val="24"/>
                <w:szCs w:val="24"/>
              </w:rPr>
              <w:t xml:space="preserve">Cessation strategy </w:t>
            </w:r>
          </w:p>
        </w:tc>
        <w:tc>
          <w:tcPr>
            <w:tcW w:w="2978" w:type="dxa"/>
          </w:tcPr>
          <w:p w:rsidR="004D032C" w:rsidRPr="0017639A" w:rsidRDefault="004D032C" w:rsidP="004D032C">
            <w:pPr>
              <w:shd w:val="clear" w:color="auto" w:fill="FFFFFF" w:themeFill="background1"/>
              <w:jc w:val="center"/>
              <w:rPr>
                <w:b/>
                <w:sz w:val="24"/>
                <w:szCs w:val="24"/>
              </w:rPr>
            </w:pPr>
          </w:p>
          <w:p w:rsidR="004D032C" w:rsidRPr="0017639A" w:rsidRDefault="004D032C" w:rsidP="004D032C">
            <w:pPr>
              <w:shd w:val="clear" w:color="auto" w:fill="FFFFFF" w:themeFill="background1"/>
              <w:jc w:val="center"/>
              <w:rPr>
                <w:b/>
                <w:sz w:val="24"/>
                <w:szCs w:val="24"/>
              </w:rPr>
            </w:pPr>
          </w:p>
          <w:p w:rsidR="004D032C" w:rsidRPr="0017639A" w:rsidRDefault="004D032C" w:rsidP="004D032C">
            <w:pPr>
              <w:shd w:val="clear" w:color="auto" w:fill="FFFFFF" w:themeFill="background1"/>
              <w:jc w:val="center"/>
              <w:rPr>
                <w:b/>
                <w:sz w:val="24"/>
                <w:szCs w:val="24"/>
              </w:rPr>
            </w:pPr>
            <w:r w:rsidRPr="0017639A">
              <w:rPr>
                <w:b/>
                <w:sz w:val="24"/>
                <w:szCs w:val="24"/>
              </w:rPr>
              <w:t xml:space="preserve">Evidence of learning </w:t>
            </w:r>
          </w:p>
        </w:tc>
      </w:tr>
      <w:tr w:rsidR="004D032C" w:rsidRPr="0017639A" w:rsidTr="004D032C">
        <w:tc>
          <w:tcPr>
            <w:tcW w:w="501" w:type="dxa"/>
            <w:shd w:val="clear" w:color="auto" w:fill="FFFFFF" w:themeFill="background1"/>
          </w:tcPr>
          <w:p w:rsidR="004D032C" w:rsidRPr="0017639A" w:rsidRDefault="004D032C" w:rsidP="004D032C">
            <w:pPr>
              <w:shd w:val="clear" w:color="auto" w:fill="FFFFFF" w:themeFill="background1"/>
              <w:jc w:val="center"/>
            </w:pPr>
            <w:r w:rsidRPr="0017639A">
              <w:t>8</w:t>
            </w:r>
          </w:p>
        </w:tc>
        <w:tc>
          <w:tcPr>
            <w:tcW w:w="739" w:type="dxa"/>
            <w:shd w:val="clear" w:color="auto" w:fill="FFFFFF" w:themeFill="background1"/>
          </w:tcPr>
          <w:p w:rsidR="004D032C" w:rsidRPr="0017639A" w:rsidRDefault="004D032C" w:rsidP="004D032C">
            <w:pPr>
              <w:shd w:val="clear" w:color="auto" w:fill="FFFFFF" w:themeFill="background1"/>
            </w:pPr>
            <w:r w:rsidRPr="0017639A">
              <w:t>35 secs.</w:t>
            </w:r>
          </w:p>
        </w:tc>
        <w:tc>
          <w:tcPr>
            <w:tcW w:w="661" w:type="dxa"/>
            <w:shd w:val="clear" w:color="auto" w:fill="FFFFFF" w:themeFill="background1"/>
          </w:tcPr>
          <w:p w:rsidR="004D032C" w:rsidRPr="0017639A" w:rsidRDefault="004D032C" w:rsidP="004D032C">
            <w:pPr>
              <w:shd w:val="clear" w:color="auto" w:fill="FFFFFF" w:themeFill="background1"/>
              <w:jc w:val="center"/>
            </w:pPr>
          </w:p>
        </w:tc>
        <w:tc>
          <w:tcPr>
            <w:tcW w:w="662" w:type="dxa"/>
            <w:shd w:val="clear" w:color="auto" w:fill="FFFFFF" w:themeFill="background1"/>
          </w:tcPr>
          <w:p w:rsidR="004D032C" w:rsidRPr="0017639A" w:rsidRDefault="004D032C" w:rsidP="004D032C">
            <w:pPr>
              <w:shd w:val="clear" w:color="auto" w:fill="FFFFFF" w:themeFill="background1"/>
              <w:jc w:val="center"/>
            </w:pPr>
            <w:r w:rsidRPr="0017639A">
              <w:t>*</w:t>
            </w:r>
          </w:p>
        </w:tc>
        <w:tc>
          <w:tcPr>
            <w:tcW w:w="662" w:type="dxa"/>
            <w:shd w:val="clear" w:color="auto" w:fill="FFFFFF" w:themeFill="background1"/>
          </w:tcPr>
          <w:p w:rsidR="004D032C" w:rsidRPr="0017639A" w:rsidRDefault="004D032C" w:rsidP="004D032C">
            <w:pPr>
              <w:shd w:val="clear" w:color="auto" w:fill="FFFFFF" w:themeFill="background1"/>
              <w:jc w:val="center"/>
            </w:pPr>
          </w:p>
        </w:tc>
        <w:tc>
          <w:tcPr>
            <w:tcW w:w="2977" w:type="dxa"/>
            <w:shd w:val="clear" w:color="auto" w:fill="FFFFFF" w:themeFill="background1"/>
          </w:tcPr>
          <w:p w:rsidR="004D032C" w:rsidRPr="0017639A" w:rsidRDefault="004D032C" w:rsidP="004D032C">
            <w:pPr>
              <w:shd w:val="clear" w:color="auto" w:fill="FFFFFF" w:themeFill="background1"/>
              <w:rPr>
                <w:u w:val="single"/>
              </w:rPr>
            </w:pPr>
          </w:p>
          <w:p w:rsidR="004D032C" w:rsidRPr="0017639A" w:rsidRDefault="004D032C" w:rsidP="004D032C">
            <w:pPr>
              <w:shd w:val="clear" w:color="auto" w:fill="FFFFFF" w:themeFill="background1"/>
            </w:pPr>
            <w:r w:rsidRPr="0017639A">
              <w:t xml:space="preserve">Neutral approach </w:t>
            </w:r>
          </w:p>
          <w:p w:rsidR="004D032C" w:rsidRPr="0017639A" w:rsidRDefault="004D032C" w:rsidP="004D032C">
            <w:pPr>
              <w:shd w:val="clear" w:color="auto" w:fill="FFFFFF" w:themeFill="background1"/>
            </w:pPr>
            <w:r w:rsidRPr="0017639A">
              <w:t xml:space="preserve">Directed </w:t>
            </w:r>
          </w:p>
          <w:p w:rsidR="004D032C" w:rsidRPr="0017639A" w:rsidRDefault="004D032C" w:rsidP="004D032C">
            <w:pPr>
              <w:shd w:val="clear" w:color="auto" w:fill="FFFFFF" w:themeFill="background1"/>
            </w:pPr>
            <w:r w:rsidRPr="0017639A">
              <w:t xml:space="preserve">Closed questioning </w:t>
            </w:r>
          </w:p>
          <w:p w:rsidR="004D032C" w:rsidRPr="0017639A" w:rsidRDefault="004D032C" w:rsidP="004D032C">
            <w:pPr>
              <w:shd w:val="clear" w:color="auto" w:fill="FFFFFF" w:themeFill="background1"/>
            </w:pPr>
          </w:p>
        </w:tc>
        <w:tc>
          <w:tcPr>
            <w:tcW w:w="2978" w:type="dxa"/>
            <w:shd w:val="clear" w:color="auto" w:fill="FFFFFF" w:themeFill="background1"/>
          </w:tcPr>
          <w:p w:rsidR="004D032C" w:rsidRPr="0017639A" w:rsidRDefault="004D032C" w:rsidP="004D032C">
            <w:pPr>
              <w:shd w:val="clear" w:color="auto" w:fill="FFFFFF" w:themeFill="background1"/>
            </w:pPr>
          </w:p>
        </w:tc>
      </w:tr>
    </w:tbl>
    <w:p w:rsidR="004D032C" w:rsidRPr="0017639A" w:rsidRDefault="004D032C" w:rsidP="004D032C">
      <w:pPr>
        <w:shd w:val="clear" w:color="auto" w:fill="FFFFFF" w:themeFill="background1"/>
        <w:spacing w:after="0" w:line="240" w:lineRule="auto"/>
        <w:jc w:val="center"/>
      </w:pPr>
    </w:p>
    <w:p w:rsidR="004D032C" w:rsidRDefault="004D032C" w:rsidP="004D032C"/>
    <w:p w:rsidR="004D032C" w:rsidRDefault="004D032C" w:rsidP="004D032C"/>
    <w:p w:rsidR="004D032C" w:rsidRDefault="004D032C" w:rsidP="004D032C"/>
    <w:p w:rsidR="004D032C" w:rsidRDefault="004D032C" w:rsidP="004D032C"/>
    <w:p w:rsidR="004D032C" w:rsidRDefault="004D032C" w:rsidP="004D032C"/>
    <w:p w:rsidR="004D032C" w:rsidRDefault="004D032C" w:rsidP="004D032C"/>
    <w:p w:rsidR="004D032C" w:rsidRDefault="004D032C" w:rsidP="004D032C"/>
    <w:p w:rsidR="004D032C" w:rsidRDefault="004D032C" w:rsidP="004D032C"/>
    <w:p w:rsidR="004D032C" w:rsidRPr="00244E1C" w:rsidRDefault="000D47A0" w:rsidP="004D032C">
      <w:pPr>
        <w:rPr>
          <w:b/>
          <w:sz w:val="24"/>
          <w:szCs w:val="24"/>
        </w:rPr>
      </w:pPr>
      <w:r>
        <w:rPr>
          <w:b/>
          <w:sz w:val="24"/>
          <w:szCs w:val="24"/>
        </w:rPr>
        <w:t>1.3. Mediation i</w:t>
      </w:r>
      <w:r w:rsidR="004D032C" w:rsidRPr="00244E1C">
        <w:rPr>
          <w:b/>
          <w:sz w:val="24"/>
          <w:szCs w:val="24"/>
        </w:rPr>
        <w:t xml:space="preserve">ntervention </w:t>
      </w:r>
    </w:p>
    <w:tbl>
      <w:tblPr>
        <w:tblStyle w:val="TableGrid"/>
        <w:tblW w:w="9180" w:type="dxa"/>
        <w:tblLayout w:type="fixed"/>
        <w:tblLook w:val="04A0" w:firstRow="1" w:lastRow="0" w:firstColumn="1" w:lastColumn="0" w:noHBand="0" w:noVBand="1"/>
      </w:tblPr>
      <w:tblGrid>
        <w:gridCol w:w="501"/>
        <w:gridCol w:w="739"/>
        <w:gridCol w:w="661"/>
        <w:gridCol w:w="662"/>
        <w:gridCol w:w="662"/>
        <w:gridCol w:w="2977"/>
        <w:gridCol w:w="2978"/>
      </w:tblGrid>
      <w:tr w:rsidR="004D032C" w:rsidRPr="0017639A" w:rsidTr="004D032C">
        <w:trPr>
          <w:cantSplit/>
          <w:trHeight w:val="500"/>
        </w:trPr>
        <w:tc>
          <w:tcPr>
            <w:tcW w:w="501" w:type="dxa"/>
            <w:textDirection w:val="btLr"/>
          </w:tcPr>
          <w:p w:rsidR="004D032C" w:rsidRPr="0017639A" w:rsidRDefault="004D032C" w:rsidP="004D032C">
            <w:pPr>
              <w:shd w:val="clear" w:color="auto" w:fill="FFFFFF" w:themeFill="background1"/>
              <w:ind w:left="113" w:right="113"/>
              <w:jc w:val="center"/>
              <w:rPr>
                <w:b/>
                <w:sz w:val="24"/>
                <w:szCs w:val="24"/>
              </w:rPr>
            </w:pPr>
          </w:p>
        </w:tc>
        <w:tc>
          <w:tcPr>
            <w:tcW w:w="739" w:type="dxa"/>
          </w:tcPr>
          <w:p w:rsidR="004D032C" w:rsidRPr="0017639A" w:rsidRDefault="004D032C" w:rsidP="004D032C">
            <w:pPr>
              <w:shd w:val="clear" w:color="auto" w:fill="FFFFFF" w:themeFill="background1"/>
              <w:jc w:val="center"/>
              <w:rPr>
                <w:b/>
                <w:sz w:val="24"/>
                <w:szCs w:val="24"/>
              </w:rPr>
            </w:pPr>
          </w:p>
        </w:tc>
        <w:tc>
          <w:tcPr>
            <w:tcW w:w="1985" w:type="dxa"/>
            <w:gridSpan w:val="3"/>
          </w:tcPr>
          <w:p w:rsidR="004D032C" w:rsidRPr="0017639A" w:rsidRDefault="004D032C" w:rsidP="004D032C">
            <w:pPr>
              <w:shd w:val="clear" w:color="auto" w:fill="FFFFFF" w:themeFill="background1"/>
              <w:jc w:val="center"/>
              <w:rPr>
                <w:b/>
                <w:sz w:val="20"/>
                <w:szCs w:val="20"/>
              </w:rPr>
            </w:pPr>
            <w:r w:rsidRPr="0017639A">
              <w:rPr>
                <w:b/>
                <w:sz w:val="20"/>
                <w:szCs w:val="20"/>
              </w:rPr>
              <w:t>Adult involvement</w:t>
            </w:r>
          </w:p>
          <w:p w:rsidR="004D032C" w:rsidRPr="0017639A" w:rsidRDefault="004D032C" w:rsidP="004D032C">
            <w:pPr>
              <w:shd w:val="clear" w:color="auto" w:fill="FFFFFF" w:themeFill="background1"/>
              <w:jc w:val="center"/>
              <w:rPr>
                <w:b/>
                <w:sz w:val="24"/>
                <w:szCs w:val="24"/>
              </w:rPr>
            </w:pPr>
            <w:r w:rsidRPr="0017639A">
              <w:rPr>
                <w:b/>
                <w:sz w:val="20"/>
                <w:szCs w:val="20"/>
              </w:rPr>
              <w:t>initiated</w:t>
            </w:r>
          </w:p>
        </w:tc>
        <w:tc>
          <w:tcPr>
            <w:tcW w:w="2977" w:type="dxa"/>
          </w:tcPr>
          <w:p w:rsidR="004D032C" w:rsidRPr="0017639A" w:rsidRDefault="004D032C" w:rsidP="004D032C">
            <w:pPr>
              <w:shd w:val="clear" w:color="auto" w:fill="FFFFFF" w:themeFill="background1"/>
              <w:jc w:val="center"/>
              <w:rPr>
                <w:b/>
                <w:sz w:val="24"/>
                <w:szCs w:val="24"/>
              </w:rPr>
            </w:pPr>
            <w:r w:rsidRPr="0017639A">
              <w:rPr>
                <w:b/>
                <w:sz w:val="24"/>
                <w:szCs w:val="24"/>
              </w:rPr>
              <w:t>Adults</w:t>
            </w:r>
          </w:p>
          <w:p w:rsidR="004D032C" w:rsidRPr="0017639A" w:rsidRDefault="004D032C" w:rsidP="004D032C">
            <w:pPr>
              <w:shd w:val="clear" w:color="auto" w:fill="FFFFFF" w:themeFill="background1"/>
              <w:jc w:val="center"/>
              <w:rPr>
                <w:b/>
                <w:sz w:val="24"/>
                <w:szCs w:val="24"/>
              </w:rPr>
            </w:pPr>
          </w:p>
        </w:tc>
        <w:tc>
          <w:tcPr>
            <w:tcW w:w="2978" w:type="dxa"/>
          </w:tcPr>
          <w:p w:rsidR="004D032C" w:rsidRPr="0017639A" w:rsidRDefault="004D032C" w:rsidP="004D032C">
            <w:pPr>
              <w:shd w:val="clear" w:color="auto" w:fill="FFFFFF" w:themeFill="background1"/>
              <w:jc w:val="center"/>
              <w:rPr>
                <w:b/>
                <w:sz w:val="24"/>
                <w:szCs w:val="24"/>
              </w:rPr>
            </w:pPr>
            <w:r w:rsidRPr="0017639A">
              <w:rPr>
                <w:b/>
                <w:sz w:val="24"/>
                <w:szCs w:val="24"/>
              </w:rPr>
              <w:t>Children</w:t>
            </w:r>
          </w:p>
        </w:tc>
      </w:tr>
      <w:tr w:rsidR="004D032C" w:rsidRPr="0017639A" w:rsidTr="004D032C">
        <w:trPr>
          <w:cantSplit/>
          <w:trHeight w:val="1305"/>
        </w:trPr>
        <w:tc>
          <w:tcPr>
            <w:tcW w:w="501" w:type="dxa"/>
            <w:textDirection w:val="btLr"/>
          </w:tcPr>
          <w:p w:rsidR="004D032C" w:rsidRPr="00B279AF" w:rsidRDefault="004D032C" w:rsidP="004D032C">
            <w:pPr>
              <w:shd w:val="clear" w:color="auto" w:fill="FFFFFF" w:themeFill="background1"/>
              <w:ind w:left="113" w:right="113"/>
              <w:jc w:val="center"/>
              <w:rPr>
                <w:b/>
              </w:rPr>
            </w:pPr>
            <w:r w:rsidRPr="00B279AF">
              <w:rPr>
                <w:b/>
              </w:rPr>
              <w:t xml:space="preserve">Transcript </w:t>
            </w:r>
          </w:p>
        </w:tc>
        <w:tc>
          <w:tcPr>
            <w:tcW w:w="739" w:type="dxa"/>
            <w:textDirection w:val="btLr"/>
          </w:tcPr>
          <w:p w:rsidR="004D032C" w:rsidRPr="00B279AF" w:rsidRDefault="004D032C" w:rsidP="004D032C">
            <w:pPr>
              <w:shd w:val="clear" w:color="auto" w:fill="FFFFFF" w:themeFill="background1"/>
              <w:ind w:left="113" w:right="113"/>
              <w:jc w:val="center"/>
              <w:rPr>
                <w:b/>
              </w:rPr>
            </w:pPr>
            <w:r w:rsidRPr="00B279AF">
              <w:rPr>
                <w:b/>
              </w:rPr>
              <w:t xml:space="preserve">Recording duration </w:t>
            </w:r>
          </w:p>
          <w:p w:rsidR="004D032C" w:rsidRPr="00B279AF" w:rsidRDefault="004D032C" w:rsidP="004D032C">
            <w:pPr>
              <w:shd w:val="clear" w:color="auto" w:fill="FFFFFF" w:themeFill="background1"/>
              <w:ind w:left="113" w:right="113"/>
              <w:jc w:val="center"/>
              <w:rPr>
                <w:b/>
              </w:rPr>
            </w:pPr>
          </w:p>
          <w:p w:rsidR="004D032C" w:rsidRPr="00B279AF" w:rsidRDefault="004D032C" w:rsidP="004D032C">
            <w:pPr>
              <w:shd w:val="clear" w:color="auto" w:fill="FFFFFF" w:themeFill="background1"/>
              <w:ind w:left="113" w:right="113"/>
              <w:jc w:val="center"/>
              <w:rPr>
                <w:b/>
              </w:rPr>
            </w:pPr>
          </w:p>
          <w:p w:rsidR="004D032C" w:rsidRPr="00B279AF" w:rsidRDefault="004D032C" w:rsidP="004D032C">
            <w:pPr>
              <w:shd w:val="clear" w:color="auto" w:fill="FFFFFF" w:themeFill="background1"/>
              <w:ind w:left="113" w:right="113"/>
              <w:jc w:val="center"/>
              <w:rPr>
                <w:b/>
              </w:rPr>
            </w:pPr>
            <w:r w:rsidRPr="00B279AF">
              <w:rPr>
                <w:b/>
              </w:rPr>
              <w:t>Duration</w:t>
            </w:r>
          </w:p>
        </w:tc>
        <w:tc>
          <w:tcPr>
            <w:tcW w:w="661" w:type="dxa"/>
            <w:textDirection w:val="btLr"/>
          </w:tcPr>
          <w:p w:rsidR="004D032C" w:rsidRPr="00B279AF" w:rsidRDefault="004D032C" w:rsidP="004D032C">
            <w:pPr>
              <w:shd w:val="clear" w:color="auto" w:fill="FFFFFF" w:themeFill="background1"/>
              <w:ind w:left="113" w:right="113"/>
              <w:jc w:val="center"/>
              <w:rPr>
                <w:b/>
              </w:rPr>
            </w:pPr>
            <w:r w:rsidRPr="00B279AF">
              <w:rPr>
                <w:b/>
              </w:rPr>
              <w:t>None</w:t>
            </w:r>
          </w:p>
        </w:tc>
        <w:tc>
          <w:tcPr>
            <w:tcW w:w="662" w:type="dxa"/>
            <w:textDirection w:val="btLr"/>
          </w:tcPr>
          <w:p w:rsidR="004D032C" w:rsidRPr="00B279AF" w:rsidRDefault="004D032C" w:rsidP="004D032C">
            <w:pPr>
              <w:shd w:val="clear" w:color="auto" w:fill="FFFFFF" w:themeFill="background1"/>
              <w:ind w:left="113" w:right="113"/>
              <w:jc w:val="center"/>
              <w:rPr>
                <w:b/>
              </w:rPr>
            </w:pPr>
            <w:r w:rsidRPr="00B279AF">
              <w:rPr>
                <w:b/>
              </w:rPr>
              <w:t>By adult</w:t>
            </w:r>
          </w:p>
        </w:tc>
        <w:tc>
          <w:tcPr>
            <w:tcW w:w="662" w:type="dxa"/>
            <w:textDirection w:val="btLr"/>
          </w:tcPr>
          <w:p w:rsidR="004D032C" w:rsidRPr="00B279AF" w:rsidRDefault="004D032C" w:rsidP="004D032C">
            <w:pPr>
              <w:shd w:val="clear" w:color="auto" w:fill="FFFFFF" w:themeFill="background1"/>
              <w:ind w:left="113" w:right="113"/>
              <w:jc w:val="center"/>
              <w:rPr>
                <w:b/>
              </w:rPr>
            </w:pPr>
            <w:r w:rsidRPr="00B279AF">
              <w:rPr>
                <w:b/>
              </w:rPr>
              <w:t xml:space="preserve"> By child</w:t>
            </w:r>
          </w:p>
        </w:tc>
        <w:tc>
          <w:tcPr>
            <w:tcW w:w="2977" w:type="dxa"/>
            <w:shd w:val="clear" w:color="auto" w:fill="FFFFFF" w:themeFill="background1"/>
          </w:tcPr>
          <w:p w:rsidR="004D032C" w:rsidRPr="00B279AF" w:rsidRDefault="004D032C" w:rsidP="004D032C">
            <w:pPr>
              <w:shd w:val="clear" w:color="auto" w:fill="FFFFFF" w:themeFill="background1"/>
              <w:jc w:val="center"/>
              <w:rPr>
                <w:b/>
              </w:rPr>
            </w:pPr>
          </w:p>
          <w:p w:rsidR="004D032C" w:rsidRPr="00B279AF" w:rsidRDefault="004D032C" w:rsidP="004D032C">
            <w:pPr>
              <w:shd w:val="clear" w:color="auto" w:fill="FFFFFF" w:themeFill="background1"/>
              <w:jc w:val="center"/>
              <w:rPr>
                <w:b/>
              </w:rPr>
            </w:pPr>
            <w:r>
              <w:rPr>
                <w:b/>
              </w:rPr>
              <w:t xml:space="preserve">Mediation </w:t>
            </w:r>
            <w:r w:rsidRPr="00B279AF">
              <w:rPr>
                <w:b/>
              </w:rPr>
              <w:t xml:space="preserve">strategy </w:t>
            </w:r>
          </w:p>
        </w:tc>
        <w:tc>
          <w:tcPr>
            <w:tcW w:w="2978" w:type="dxa"/>
          </w:tcPr>
          <w:p w:rsidR="004D032C" w:rsidRPr="00B279AF" w:rsidRDefault="004D032C" w:rsidP="004D032C">
            <w:pPr>
              <w:shd w:val="clear" w:color="auto" w:fill="FFFFFF" w:themeFill="background1"/>
              <w:jc w:val="center"/>
              <w:rPr>
                <w:b/>
              </w:rPr>
            </w:pPr>
          </w:p>
          <w:p w:rsidR="004D032C" w:rsidRPr="00B279AF" w:rsidRDefault="004D032C" w:rsidP="004D032C">
            <w:pPr>
              <w:shd w:val="clear" w:color="auto" w:fill="FFFFFF" w:themeFill="background1"/>
              <w:jc w:val="center"/>
              <w:rPr>
                <w:b/>
              </w:rPr>
            </w:pPr>
            <w:r w:rsidRPr="00B279AF">
              <w:rPr>
                <w:b/>
              </w:rPr>
              <w:t xml:space="preserve">Evidence of learning </w:t>
            </w:r>
          </w:p>
        </w:tc>
      </w:tr>
      <w:tr w:rsidR="004D032C" w:rsidRPr="00B279AF" w:rsidTr="004D032C">
        <w:tc>
          <w:tcPr>
            <w:tcW w:w="501"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2</w:t>
            </w:r>
          </w:p>
        </w:tc>
        <w:tc>
          <w:tcPr>
            <w:tcW w:w="739"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3 mins.</w:t>
            </w:r>
          </w:p>
          <w:p w:rsidR="004D032C" w:rsidRPr="00B279AF" w:rsidRDefault="004D032C" w:rsidP="004D032C">
            <w:pPr>
              <w:shd w:val="clear" w:color="auto" w:fill="FFFFFF" w:themeFill="background1"/>
              <w:rPr>
                <w:sz w:val="20"/>
                <w:szCs w:val="20"/>
              </w:rPr>
            </w:pPr>
            <w:r w:rsidRPr="00B279AF">
              <w:rPr>
                <w:sz w:val="20"/>
                <w:szCs w:val="20"/>
              </w:rPr>
              <w:t>10 secs.</w:t>
            </w:r>
          </w:p>
        </w:tc>
        <w:tc>
          <w:tcPr>
            <w:tcW w:w="661"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w:t>
            </w: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2977"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 xml:space="preserve">Neutral </w:t>
            </w:r>
          </w:p>
          <w:p w:rsidR="004D032C" w:rsidRPr="00B279AF" w:rsidRDefault="004D032C" w:rsidP="004D032C">
            <w:pPr>
              <w:shd w:val="clear" w:color="auto" w:fill="FFFFFF" w:themeFill="background1"/>
              <w:rPr>
                <w:sz w:val="20"/>
                <w:szCs w:val="20"/>
              </w:rPr>
            </w:pPr>
            <w:r w:rsidRPr="00B279AF">
              <w:rPr>
                <w:sz w:val="20"/>
                <w:szCs w:val="20"/>
              </w:rPr>
              <w:t xml:space="preserve">Directed parties to meet </w:t>
            </w:r>
          </w:p>
          <w:p w:rsidR="004D032C" w:rsidRPr="00B279AF" w:rsidRDefault="004D032C" w:rsidP="004D032C">
            <w:pPr>
              <w:shd w:val="clear" w:color="auto" w:fill="FFFFFF" w:themeFill="background1"/>
              <w:rPr>
                <w:sz w:val="20"/>
                <w:szCs w:val="20"/>
              </w:rPr>
            </w:pPr>
            <w:r w:rsidRPr="00B279AF">
              <w:rPr>
                <w:sz w:val="20"/>
                <w:szCs w:val="20"/>
              </w:rPr>
              <w:t>Invited dialogue</w:t>
            </w:r>
          </w:p>
          <w:p w:rsidR="004D032C" w:rsidRPr="00B279AF" w:rsidRDefault="004D032C" w:rsidP="004D032C">
            <w:pPr>
              <w:shd w:val="clear" w:color="auto" w:fill="FFFFFF" w:themeFill="background1"/>
              <w:rPr>
                <w:sz w:val="20"/>
                <w:szCs w:val="20"/>
              </w:rPr>
            </w:pPr>
            <w:r w:rsidRPr="00B279AF">
              <w:rPr>
                <w:sz w:val="20"/>
                <w:szCs w:val="20"/>
              </w:rPr>
              <w:t xml:space="preserve">Listened </w:t>
            </w:r>
          </w:p>
          <w:p w:rsidR="004D032C" w:rsidRPr="00B279AF" w:rsidRDefault="004D032C" w:rsidP="004D032C">
            <w:pPr>
              <w:shd w:val="clear" w:color="auto" w:fill="FFFFFF" w:themeFill="background1"/>
              <w:rPr>
                <w:sz w:val="20"/>
                <w:szCs w:val="20"/>
              </w:rPr>
            </w:pPr>
            <w:r w:rsidRPr="00B279AF">
              <w:rPr>
                <w:sz w:val="20"/>
                <w:szCs w:val="20"/>
              </w:rPr>
              <w:t xml:space="preserve">Explored issues by questioning </w:t>
            </w:r>
          </w:p>
          <w:p w:rsidR="004D032C" w:rsidRPr="00B279AF" w:rsidRDefault="004D032C" w:rsidP="004D032C">
            <w:pPr>
              <w:shd w:val="clear" w:color="auto" w:fill="FFFFFF" w:themeFill="background1"/>
              <w:rPr>
                <w:sz w:val="20"/>
                <w:szCs w:val="20"/>
              </w:rPr>
            </w:pPr>
            <w:r w:rsidRPr="00B279AF">
              <w:rPr>
                <w:sz w:val="20"/>
                <w:szCs w:val="20"/>
              </w:rPr>
              <w:t>Mutualised areas of agreement</w:t>
            </w:r>
          </w:p>
          <w:p w:rsidR="004D032C" w:rsidRPr="00B279AF" w:rsidRDefault="004D032C" w:rsidP="004D032C">
            <w:pPr>
              <w:shd w:val="clear" w:color="auto" w:fill="FFFFFF" w:themeFill="background1"/>
              <w:rPr>
                <w:sz w:val="20"/>
                <w:szCs w:val="20"/>
              </w:rPr>
            </w:pPr>
          </w:p>
        </w:tc>
        <w:tc>
          <w:tcPr>
            <w:tcW w:w="2978"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Dialogue established</w:t>
            </w:r>
          </w:p>
          <w:p w:rsidR="004D032C" w:rsidRPr="00B279AF" w:rsidRDefault="004D032C" w:rsidP="004D032C">
            <w:pPr>
              <w:shd w:val="clear" w:color="auto" w:fill="FFFFFF" w:themeFill="background1"/>
              <w:rPr>
                <w:sz w:val="20"/>
                <w:szCs w:val="20"/>
              </w:rPr>
            </w:pPr>
            <w:r w:rsidRPr="00B279AF">
              <w:rPr>
                <w:sz w:val="20"/>
                <w:szCs w:val="20"/>
              </w:rPr>
              <w:t>Problem analysed</w:t>
            </w:r>
          </w:p>
          <w:p w:rsidR="004D032C" w:rsidRPr="00B279AF" w:rsidRDefault="004D032C" w:rsidP="004D032C">
            <w:pPr>
              <w:shd w:val="clear" w:color="auto" w:fill="FFFFFF" w:themeFill="background1"/>
              <w:rPr>
                <w:sz w:val="20"/>
                <w:szCs w:val="20"/>
              </w:rPr>
            </w:pPr>
            <w:r w:rsidRPr="00B279AF">
              <w:rPr>
                <w:sz w:val="20"/>
                <w:szCs w:val="20"/>
              </w:rPr>
              <w:t xml:space="preserve">Listened </w:t>
            </w:r>
          </w:p>
          <w:p w:rsidR="004D032C" w:rsidRPr="00B279AF" w:rsidRDefault="004D032C" w:rsidP="004D032C">
            <w:pPr>
              <w:shd w:val="clear" w:color="auto" w:fill="FFFFFF" w:themeFill="background1"/>
              <w:rPr>
                <w:sz w:val="20"/>
                <w:szCs w:val="20"/>
              </w:rPr>
            </w:pPr>
            <w:r w:rsidRPr="00B279AF">
              <w:rPr>
                <w:sz w:val="20"/>
                <w:szCs w:val="20"/>
              </w:rPr>
              <w:t>Positions modified</w:t>
            </w:r>
          </w:p>
          <w:p w:rsidR="004D032C" w:rsidRPr="00B279AF" w:rsidRDefault="004D032C" w:rsidP="004D032C">
            <w:pPr>
              <w:shd w:val="clear" w:color="auto" w:fill="FFFFFF" w:themeFill="background1"/>
              <w:rPr>
                <w:sz w:val="20"/>
                <w:szCs w:val="20"/>
              </w:rPr>
            </w:pPr>
            <w:r w:rsidRPr="00B279AF">
              <w:rPr>
                <w:sz w:val="20"/>
                <w:szCs w:val="20"/>
              </w:rPr>
              <w:t>Compromise achieved</w:t>
            </w:r>
          </w:p>
          <w:p w:rsidR="004D032C" w:rsidRPr="00B279AF" w:rsidRDefault="004D032C" w:rsidP="004D032C">
            <w:pPr>
              <w:shd w:val="clear" w:color="auto" w:fill="FFFFFF" w:themeFill="background1"/>
              <w:rPr>
                <w:sz w:val="20"/>
                <w:szCs w:val="20"/>
              </w:rPr>
            </w:pPr>
            <w:r w:rsidRPr="00B279AF">
              <w:rPr>
                <w:sz w:val="20"/>
                <w:szCs w:val="20"/>
              </w:rPr>
              <w:t>Moved from egocentric position</w:t>
            </w:r>
          </w:p>
          <w:p w:rsidR="004D032C" w:rsidRPr="00B279AF" w:rsidRDefault="004D032C" w:rsidP="004D032C">
            <w:pPr>
              <w:shd w:val="clear" w:color="auto" w:fill="FFFFFF" w:themeFill="background1"/>
              <w:rPr>
                <w:sz w:val="20"/>
                <w:szCs w:val="20"/>
              </w:rPr>
            </w:pPr>
            <w:r w:rsidRPr="00B279AF">
              <w:rPr>
                <w:sz w:val="20"/>
                <w:szCs w:val="20"/>
              </w:rPr>
              <w:t>Friendly overtures accepted and reciprocated</w:t>
            </w:r>
          </w:p>
          <w:p w:rsidR="004D032C" w:rsidRPr="00B279AF" w:rsidRDefault="004D032C" w:rsidP="004D032C">
            <w:pPr>
              <w:shd w:val="clear" w:color="auto" w:fill="FFFFFF" w:themeFill="background1"/>
              <w:rPr>
                <w:sz w:val="20"/>
                <w:szCs w:val="20"/>
              </w:rPr>
            </w:pPr>
          </w:p>
        </w:tc>
      </w:tr>
      <w:tr w:rsidR="004D032C" w:rsidRPr="00B279AF" w:rsidTr="004D032C">
        <w:tc>
          <w:tcPr>
            <w:tcW w:w="501"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3</w:t>
            </w:r>
          </w:p>
        </w:tc>
        <w:tc>
          <w:tcPr>
            <w:tcW w:w="739"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50 secs.</w:t>
            </w:r>
          </w:p>
        </w:tc>
        <w:tc>
          <w:tcPr>
            <w:tcW w:w="661"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w:t>
            </w: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2977"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Affirmed child’s strategy to child &amp; gave practical support to implementation.</w:t>
            </w:r>
          </w:p>
          <w:p w:rsidR="004D032C" w:rsidRPr="00B279AF" w:rsidRDefault="004D032C" w:rsidP="004D032C">
            <w:pPr>
              <w:shd w:val="clear" w:color="auto" w:fill="FFFFFF" w:themeFill="background1"/>
              <w:rPr>
                <w:sz w:val="20"/>
                <w:szCs w:val="20"/>
              </w:rPr>
            </w:pPr>
            <w:r w:rsidRPr="00B279AF">
              <w:rPr>
                <w:sz w:val="20"/>
                <w:szCs w:val="20"/>
              </w:rPr>
              <w:t>Affirmed child’s strategy to protagonists</w:t>
            </w:r>
          </w:p>
          <w:p w:rsidR="004D032C" w:rsidRPr="00B279AF" w:rsidRDefault="004D032C" w:rsidP="004D032C">
            <w:pPr>
              <w:shd w:val="clear" w:color="auto" w:fill="FFFFFF" w:themeFill="background1"/>
              <w:rPr>
                <w:sz w:val="20"/>
                <w:szCs w:val="20"/>
              </w:rPr>
            </w:pPr>
          </w:p>
        </w:tc>
        <w:tc>
          <w:tcPr>
            <w:tcW w:w="2978"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Cognitive problem solving employed and solution offered to protagonists in dispute.</w:t>
            </w:r>
          </w:p>
        </w:tc>
      </w:tr>
      <w:tr w:rsidR="004D032C" w:rsidRPr="00B279AF" w:rsidTr="004D032C">
        <w:tc>
          <w:tcPr>
            <w:tcW w:w="501"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4</w:t>
            </w:r>
          </w:p>
        </w:tc>
        <w:tc>
          <w:tcPr>
            <w:tcW w:w="739"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2 mins.</w:t>
            </w:r>
          </w:p>
          <w:p w:rsidR="004D032C" w:rsidRPr="00B279AF" w:rsidRDefault="004D032C" w:rsidP="004D032C">
            <w:pPr>
              <w:shd w:val="clear" w:color="auto" w:fill="FFFFFF" w:themeFill="background1"/>
              <w:rPr>
                <w:sz w:val="20"/>
                <w:szCs w:val="20"/>
              </w:rPr>
            </w:pPr>
            <w:r w:rsidRPr="00B279AF">
              <w:rPr>
                <w:sz w:val="20"/>
                <w:szCs w:val="20"/>
              </w:rPr>
              <w:t xml:space="preserve"> 7 secs. </w:t>
            </w:r>
          </w:p>
        </w:tc>
        <w:tc>
          <w:tcPr>
            <w:tcW w:w="661"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w:t>
            </w:r>
          </w:p>
        </w:tc>
        <w:tc>
          <w:tcPr>
            <w:tcW w:w="2977"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 xml:space="preserve">Neutral </w:t>
            </w:r>
          </w:p>
          <w:p w:rsidR="004D032C" w:rsidRPr="00B279AF" w:rsidRDefault="004D032C" w:rsidP="004D032C">
            <w:pPr>
              <w:shd w:val="clear" w:color="auto" w:fill="FFFFFF" w:themeFill="background1"/>
              <w:rPr>
                <w:sz w:val="20"/>
                <w:szCs w:val="20"/>
              </w:rPr>
            </w:pPr>
            <w:r w:rsidRPr="00B279AF">
              <w:rPr>
                <w:sz w:val="20"/>
                <w:szCs w:val="20"/>
              </w:rPr>
              <w:t>Invited listening</w:t>
            </w:r>
          </w:p>
          <w:p w:rsidR="004D032C" w:rsidRPr="00B279AF" w:rsidRDefault="004D032C" w:rsidP="004D032C">
            <w:pPr>
              <w:shd w:val="clear" w:color="auto" w:fill="FFFFFF" w:themeFill="background1"/>
              <w:rPr>
                <w:sz w:val="20"/>
                <w:szCs w:val="20"/>
              </w:rPr>
            </w:pPr>
            <w:r w:rsidRPr="00B279AF">
              <w:rPr>
                <w:sz w:val="20"/>
                <w:szCs w:val="20"/>
              </w:rPr>
              <w:t>Invited clarification</w:t>
            </w:r>
          </w:p>
          <w:p w:rsidR="004D032C" w:rsidRPr="00B279AF" w:rsidRDefault="004D032C" w:rsidP="004D032C">
            <w:pPr>
              <w:shd w:val="clear" w:color="auto" w:fill="FFFFFF" w:themeFill="background1"/>
              <w:rPr>
                <w:sz w:val="20"/>
                <w:szCs w:val="20"/>
              </w:rPr>
            </w:pPr>
            <w:r w:rsidRPr="00B279AF">
              <w:rPr>
                <w:sz w:val="20"/>
                <w:szCs w:val="20"/>
              </w:rPr>
              <w:t xml:space="preserve">Affirmed positive conduct </w:t>
            </w:r>
          </w:p>
          <w:p w:rsidR="004D032C" w:rsidRPr="00B279AF" w:rsidRDefault="004D032C" w:rsidP="004D032C">
            <w:pPr>
              <w:shd w:val="clear" w:color="auto" w:fill="FFFFFF" w:themeFill="background1"/>
              <w:jc w:val="center"/>
              <w:rPr>
                <w:sz w:val="20"/>
                <w:szCs w:val="20"/>
              </w:rPr>
            </w:pPr>
          </w:p>
        </w:tc>
        <w:tc>
          <w:tcPr>
            <w:tcW w:w="2978"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Dialogue established</w:t>
            </w:r>
          </w:p>
          <w:p w:rsidR="004D032C" w:rsidRPr="00B279AF" w:rsidRDefault="004D032C" w:rsidP="004D032C">
            <w:pPr>
              <w:shd w:val="clear" w:color="auto" w:fill="FFFFFF" w:themeFill="background1"/>
              <w:rPr>
                <w:sz w:val="20"/>
                <w:szCs w:val="20"/>
              </w:rPr>
            </w:pPr>
            <w:r w:rsidRPr="00B279AF">
              <w:rPr>
                <w:sz w:val="20"/>
                <w:szCs w:val="20"/>
              </w:rPr>
              <w:t>Positions asserted</w:t>
            </w:r>
          </w:p>
          <w:p w:rsidR="004D032C" w:rsidRPr="00B279AF" w:rsidRDefault="004D032C" w:rsidP="004D032C">
            <w:pPr>
              <w:shd w:val="clear" w:color="auto" w:fill="FFFFFF" w:themeFill="background1"/>
              <w:rPr>
                <w:sz w:val="20"/>
                <w:szCs w:val="20"/>
              </w:rPr>
            </w:pPr>
            <w:r w:rsidRPr="00B279AF">
              <w:rPr>
                <w:sz w:val="20"/>
                <w:szCs w:val="20"/>
              </w:rPr>
              <w:t xml:space="preserve">Co-operated </w:t>
            </w:r>
          </w:p>
          <w:p w:rsidR="004D032C" w:rsidRPr="00B279AF" w:rsidRDefault="004D032C" w:rsidP="004D032C">
            <w:pPr>
              <w:shd w:val="clear" w:color="auto" w:fill="FFFFFF" w:themeFill="background1"/>
              <w:rPr>
                <w:sz w:val="20"/>
                <w:szCs w:val="20"/>
              </w:rPr>
            </w:pPr>
            <w:r w:rsidRPr="00B279AF">
              <w:rPr>
                <w:sz w:val="20"/>
                <w:szCs w:val="20"/>
              </w:rPr>
              <w:t xml:space="preserve">Evaluated </w:t>
            </w:r>
          </w:p>
          <w:p w:rsidR="004D032C" w:rsidRPr="00B279AF" w:rsidRDefault="004D032C" w:rsidP="004D032C">
            <w:pPr>
              <w:shd w:val="clear" w:color="auto" w:fill="FFFFFF" w:themeFill="background1"/>
              <w:jc w:val="center"/>
              <w:rPr>
                <w:sz w:val="20"/>
                <w:szCs w:val="20"/>
              </w:rPr>
            </w:pPr>
          </w:p>
        </w:tc>
      </w:tr>
      <w:tr w:rsidR="004D032C" w:rsidRPr="00B279AF" w:rsidTr="004D032C">
        <w:tc>
          <w:tcPr>
            <w:tcW w:w="501"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5</w:t>
            </w:r>
          </w:p>
        </w:tc>
        <w:tc>
          <w:tcPr>
            <w:tcW w:w="739"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5 mins.</w:t>
            </w:r>
          </w:p>
          <w:p w:rsidR="004D032C" w:rsidRPr="00B279AF" w:rsidRDefault="004D032C" w:rsidP="004D032C">
            <w:pPr>
              <w:shd w:val="clear" w:color="auto" w:fill="FFFFFF" w:themeFill="background1"/>
              <w:rPr>
                <w:sz w:val="20"/>
                <w:szCs w:val="20"/>
              </w:rPr>
            </w:pPr>
            <w:r w:rsidRPr="00B279AF">
              <w:rPr>
                <w:sz w:val="20"/>
                <w:szCs w:val="20"/>
              </w:rPr>
              <w:t>2 secs.</w:t>
            </w:r>
          </w:p>
        </w:tc>
        <w:tc>
          <w:tcPr>
            <w:tcW w:w="661"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w:t>
            </w:r>
          </w:p>
        </w:tc>
        <w:tc>
          <w:tcPr>
            <w:tcW w:w="2977"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 xml:space="preserve">Neutral </w:t>
            </w:r>
          </w:p>
          <w:p w:rsidR="004D032C" w:rsidRPr="00B279AF" w:rsidRDefault="004D032C" w:rsidP="004D032C">
            <w:pPr>
              <w:shd w:val="clear" w:color="auto" w:fill="FFFFFF" w:themeFill="background1"/>
              <w:rPr>
                <w:sz w:val="20"/>
                <w:szCs w:val="20"/>
              </w:rPr>
            </w:pPr>
            <w:r w:rsidRPr="00B279AF">
              <w:rPr>
                <w:sz w:val="20"/>
                <w:szCs w:val="20"/>
              </w:rPr>
              <w:t>Invited dialogue</w:t>
            </w:r>
          </w:p>
          <w:p w:rsidR="004D032C" w:rsidRPr="00B279AF" w:rsidRDefault="004D032C" w:rsidP="004D032C">
            <w:pPr>
              <w:shd w:val="clear" w:color="auto" w:fill="FFFFFF" w:themeFill="background1"/>
              <w:rPr>
                <w:sz w:val="20"/>
                <w:szCs w:val="20"/>
              </w:rPr>
            </w:pPr>
            <w:r w:rsidRPr="00B279AF">
              <w:rPr>
                <w:sz w:val="20"/>
                <w:szCs w:val="20"/>
              </w:rPr>
              <w:t xml:space="preserve">Explored issues by questioning </w:t>
            </w:r>
          </w:p>
          <w:p w:rsidR="004D032C" w:rsidRPr="00B279AF" w:rsidRDefault="004D032C" w:rsidP="004D032C">
            <w:pPr>
              <w:shd w:val="clear" w:color="auto" w:fill="FFFFFF" w:themeFill="background1"/>
              <w:rPr>
                <w:sz w:val="20"/>
                <w:szCs w:val="20"/>
              </w:rPr>
            </w:pPr>
            <w:r w:rsidRPr="00B279AF">
              <w:rPr>
                <w:sz w:val="20"/>
                <w:szCs w:val="20"/>
              </w:rPr>
              <w:t xml:space="preserve">Listened </w:t>
            </w:r>
          </w:p>
          <w:p w:rsidR="004D032C" w:rsidRPr="00B279AF" w:rsidRDefault="004D032C" w:rsidP="004D032C">
            <w:pPr>
              <w:shd w:val="clear" w:color="auto" w:fill="FFFFFF" w:themeFill="background1"/>
              <w:rPr>
                <w:sz w:val="20"/>
                <w:szCs w:val="20"/>
              </w:rPr>
            </w:pPr>
            <w:r w:rsidRPr="00B279AF">
              <w:rPr>
                <w:sz w:val="20"/>
                <w:szCs w:val="20"/>
              </w:rPr>
              <w:t>Acknowledged feelings</w:t>
            </w:r>
          </w:p>
          <w:p w:rsidR="004D032C" w:rsidRPr="00B279AF" w:rsidRDefault="004D032C" w:rsidP="004D032C">
            <w:pPr>
              <w:shd w:val="clear" w:color="auto" w:fill="FFFFFF" w:themeFill="background1"/>
              <w:rPr>
                <w:sz w:val="20"/>
                <w:szCs w:val="20"/>
              </w:rPr>
            </w:pPr>
            <w:r w:rsidRPr="00B279AF">
              <w:rPr>
                <w:sz w:val="20"/>
                <w:szCs w:val="20"/>
              </w:rPr>
              <w:t>Offered solutions</w:t>
            </w:r>
          </w:p>
          <w:p w:rsidR="004D032C" w:rsidRPr="00B279AF" w:rsidRDefault="004D032C" w:rsidP="004D032C">
            <w:pPr>
              <w:shd w:val="clear" w:color="auto" w:fill="FFFFFF" w:themeFill="background1"/>
              <w:rPr>
                <w:sz w:val="20"/>
                <w:szCs w:val="20"/>
              </w:rPr>
            </w:pPr>
            <w:r w:rsidRPr="00B279AF">
              <w:rPr>
                <w:sz w:val="20"/>
                <w:szCs w:val="20"/>
              </w:rPr>
              <w:t xml:space="preserve">Clarified positions </w:t>
            </w:r>
          </w:p>
          <w:p w:rsidR="004D032C" w:rsidRPr="00B279AF" w:rsidRDefault="004D032C" w:rsidP="004D032C">
            <w:pPr>
              <w:shd w:val="clear" w:color="auto" w:fill="FFFFFF" w:themeFill="background1"/>
              <w:rPr>
                <w:sz w:val="20"/>
                <w:szCs w:val="20"/>
              </w:rPr>
            </w:pPr>
          </w:p>
        </w:tc>
        <w:tc>
          <w:tcPr>
            <w:tcW w:w="2978"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Dialogue established</w:t>
            </w:r>
          </w:p>
          <w:p w:rsidR="004D032C" w:rsidRPr="00B279AF" w:rsidRDefault="004D032C" w:rsidP="004D032C">
            <w:pPr>
              <w:shd w:val="clear" w:color="auto" w:fill="FFFFFF" w:themeFill="background1"/>
              <w:rPr>
                <w:sz w:val="20"/>
                <w:szCs w:val="20"/>
              </w:rPr>
            </w:pPr>
            <w:r w:rsidRPr="00B279AF">
              <w:rPr>
                <w:sz w:val="20"/>
                <w:szCs w:val="20"/>
              </w:rPr>
              <w:t>Positions asserted</w:t>
            </w:r>
          </w:p>
          <w:p w:rsidR="004D032C" w:rsidRPr="00B279AF" w:rsidRDefault="004D032C" w:rsidP="004D032C">
            <w:pPr>
              <w:shd w:val="clear" w:color="auto" w:fill="FFFFFF" w:themeFill="background1"/>
              <w:rPr>
                <w:sz w:val="20"/>
                <w:szCs w:val="20"/>
              </w:rPr>
            </w:pPr>
            <w:r w:rsidRPr="00B279AF">
              <w:rPr>
                <w:sz w:val="20"/>
                <w:szCs w:val="20"/>
              </w:rPr>
              <w:t xml:space="preserve">Listened </w:t>
            </w:r>
          </w:p>
          <w:p w:rsidR="004D032C" w:rsidRPr="00B279AF" w:rsidRDefault="004D032C" w:rsidP="004D032C">
            <w:pPr>
              <w:shd w:val="clear" w:color="auto" w:fill="FFFFFF" w:themeFill="background1"/>
              <w:rPr>
                <w:sz w:val="20"/>
                <w:szCs w:val="20"/>
              </w:rPr>
            </w:pPr>
            <w:r w:rsidRPr="00B279AF">
              <w:rPr>
                <w:sz w:val="20"/>
                <w:szCs w:val="20"/>
              </w:rPr>
              <w:t>Acknowledged positions</w:t>
            </w:r>
          </w:p>
          <w:p w:rsidR="004D032C" w:rsidRPr="00B279AF" w:rsidRDefault="004D032C" w:rsidP="004D032C">
            <w:pPr>
              <w:shd w:val="clear" w:color="auto" w:fill="FFFFFF" w:themeFill="background1"/>
              <w:rPr>
                <w:sz w:val="20"/>
                <w:szCs w:val="20"/>
              </w:rPr>
            </w:pPr>
            <w:r w:rsidRPr="00B279AF">
              <w:rPr>
                <w:sz w:val="20"/>
                <w:szCs w:val="20"/>
              </w:rPr>
              <w:t xml:space="preserve">Mutualised </w:t>
            </w:r>
          </w:p>
          <w:p w:rsidR="004D032C" w:rsidRPr="00B279AF" w:rsidRDefault="004D032C" w:rsidP="004D032C">
            <w:pPr>
              <w:shd w:val="clear" w:color="auto" w:fill="FFFFFF" w:themeFill="background1"/>
              <w:rPr>
                <w:sz w:val="20"/>
                <w:szCs w:val="20"/>
              </w:rPr>
            </w:pPr>
            <w:r w:rsidRPr="00B279AF">
              <w:rPr>
                <w:sz w:val="20"/>
                <w:szCs w:val="20"/>
              </w:rPr>
              <w:t>Offered solution</w:t>
            </w:r>
          </w:p>
          <w:p w:rsidR="004D032C" w:rsidRPr="00B279AF" w:rsidRDefault="004D032C" w:rsidP="004D032C">
            <w:pPr>
              <w:shd w:val="clear" w:color="auto" w:fill="FFFFFF" w:themeFill="background1"/>
              <w:rPr>
                <w:sz w:val="20"/>
                <w:szCs w:val="20"/>
              </w:rPr>
            </w:pPr>
            <w:r w:rsidRPr="00B279AF">
              <w:rPr>
                <w:sz w:val="20"/>
                <w:szCs w:val="20"/>
              </w:rPr>
              <w:t>Compromise achieved</w:t>
            </w:r>
          </w:p>
          <w:p w:rsidR="004D032C" w:rsidRPr="00B279AF" w:rsidRDefault="004D032C" w:rsidP="004D032C">
            <w:pPr>
              <w:shd w:val="clear" w:color="auto" w:fill="FFFFFF" w:themeFill="background1"/>
              <w:rPr>
                <w:sz w:val="20"/>
                <w:szCs w:val="20"/>
              </w:rPr>
            </w:pPr>
            <w:r w:rsidRPr="00B279AF">
              <w:rPr>
                <w:sz w:val="20"/>
                <w:szCs w:val="20"/>
              </w:rPr>
              <w:t>Friendly overtures accepted and reciprocated</w:t>
            </w:r>
          </w:p>
        </w:tc>
      </w:tr>
    </w:tbl>
    <w:p w:rsidR="004D032C" w:rsidRPr="00B279AF" w:rsidRDefault="004D032C" w:rsidP="004D032C">
      <w:pPr>
        <w:rPr>
          <w:sz w:val="20"/>
          <w:szCs w:val="20"/>
        </w:rPr>
      </w:pPr>
      <w:r w:rsidRPr="00B279AF">
        <w:rPr>
          <w:sz w:val="20"/>
          <w:szCs w:val="20"/>
        </w:rPr>
        <w:br w:type="page"/>
      </w:r>
    </w:p>
    <w:p w:rsidR="004D032C" w:rsidRPr="00B279AF" w:rsidRDefault="004D032C" w:rsidP="004D032C">
      <w:pPr>
        <w:rPr>
          <w:sz w:val="20"/>
          <w:szCs w:val="20"/>
        </w:rPr>
      </w:pPr>
    </w:p>
    <w:tbl>
      <w:tblPr>
        <w:tblStyle w:val="TableGrid"/>
        <w:tblW w:w="9180" w:type="dxa"/>
        <w:tblLayout w:type="fixed"/>
        <w:tblLook w:val="04A0" w:firstRow="1" w:lastRow="0" w:firstColumn="1" w:lastColumn="0" w:noHBand="0" w:noVBand="1"/>
      </w:tblPr>
      <w:tblGrid>
        <w:gridCol w:w="501"/>
        <w:gridCol w:w="739"/>
        <w:gridCol w:w="661"/>
        <w:gridCol w:w="662"/>
        <w:gridCol w:w="662"/>
        <w:gridCol w:w="2977"/>
        <w:gridCol w:w="2978"/>
      </w:tblGrid>
      <w:tr w:rsidR="004D032C" w:rsidRPr="00B279AF" w:rsidTr="004D032C">
        <w:trPr>
          <w:trHeight w:val="70"/>
        </w:trPr>
        <w:tc>
          <w:tcPr>
            <w:tcW w:w="501"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739" w:type="dxa"/>
            <w:shd w:val="clear" w:color="auto" w:fill="FFFFFF" w:themeFill="background1"/>
          </w:tcPr>
          <w:p w:rsidR="004D032C" w:rsidRPr="00B279AF" w:rsidRDefault="004D032C" w:rsidP="004D032C">
            <w:pPr>
              <w:shd w:val="clear" w:color="auto" w:fill="FFFFFF" w:themeFill="background1"/>
              <w:rPr>
                <w:sz w:val="20"/>
                <w:szCs w:val="20"/>
              </w:rPr>
            </w:pPr>
          </w:p>
        </w:tc>
        <w:tc>
          <w:tcPr>
            <w:tcW w:w="661"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2977" w:type="dxa"/>
            <w:shd w:val="clear" w:color="auto" w:fill="FFFFFF" w:themeFill="background1"/>
          </w:tcPr>
          <w:p w:rsidR="004D032C" w:rsidRPr="00B279AF" w:rsidRDefault="004D032C" w:rsidP="004D032C">
            <w:pPr>
              <w:shd w:val="clear" w:color="auto" w:fill="FFFFFF" w:themeFill="background1"/>
              <w:rPr>
                <w:sz w:val="20"/>
                <w:szCs w:val="20"/>
              </w:rPr>
            </w:pPr>
          </w:p>
        </w:tc>
        <w:tc>
          <w:tcPr>
            <w:tcW w:w="2978" w:type="dxa"/>
            <w:shd w:val="clear" w:color="auto" w:fill="FFFFFF" w:themeFill="background1"/>
          </w:tcPr>
          <w:p w:rsidR="004D032C" w:rsidRPr="00B279AF" w:rsidRDefault="004D032C" w:rsidP="004D032C">
            <w:pPr>
              <w:shd w:val="clear" w:color="auto" w:fill="FFFFFF" w:themeFill="background1"/>
              <w:rPr>
                <w:sz w:val="20"/>
                <w:szCs w:val="20"/>
              </w:rPr>
            </w:pPr>
          </w:p>
        </w:tc>
      </w:tr>
      <w:tr w:rsidR="004D032C" w:rsidRPr="00B279AF" w:rsidTr="004D032C">
        <w:tc>
          <w:tcPr>
            <w:tcW w:w="501"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6</w:t>
            </w:r>
          </w:p>
        </w:tc>
        <w:tc>
          <w:tcPr>
            <w:tcW w:w="739"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2 mins 40 secs</w:t>
            </w:r>
          </w:p>
        </w:tc>
        <w:tc>
          <w:tcPr>
            <w:tcW w:w="661"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w:t>
            </w:r>
          </w:p>
        </w:tc>
        <w:tc>
          <w:tcPr>
            <w:tcW w:w="2977"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 xml:space="preserve">Neutral </w:t>
            </w:r>
          </w:p>
          <w:p w:rsidR="004D032C" w:rsidRPr="00B279AF" w:rsidRDefault="004D032C" w:rsidP="004D032C">
            <w:pPr>
              <w:shd w:val="clear" w:color="auto" w:fill="FFFFFF" w:themeFill="background1"/>
              <w:rPr>
                <w:sz w:val="20"/>
                <w:szCs w:val="20"/>
              </w:rPr>
            </w:pPr>
            <w:r w:rsidRPr="00B279AF">
              <w:rPr>
                <w:sz w:val="20"/>
                <w:szCs w:val="20"/>
              </w:rPr>
              <w:t xml:space="preserve">Directed parties to meet </w:t>
            </w:r>
          </w:p>
          <w:p w:rsidR="004D032C" w:rsidRPr="00B279AF" w:rsidRDefault="004D032C" w:rsidP="004D032C">
            <w:pPr>
              <w:shd w:val="clear" w:color="auto" w:fill="FFFFFF" w:themeFill="background1"/>
              <w:rPr>
                <w:sz w:val="20"/>
                <w:szCs w:val="20"/>
              </w:rPr>
            </w:pPr>
            <w:r w:rsidRPr="00B279AF">
              <w:rPr>
                <w:sz w:val="20"/>
                <w:szCs w:val="20"/>
              </w:rPr>
              <w:t xml:space="preserve">Clarified positions </w:t>
            </w:r>
          </w:p>
          <w:p w:rsidR="004D032C" w:rsidRPr="00B279AF" w:rsidRDefault="004D032C" w:rsidP="004D032C">
            <w:pPr>
              <w:shd w:val="clear" w:color="auto" w:fill="FFFFFF" w:themeFill="background1"/>
              <w:rPr>
                <w:sz w:val="20"/>
                <w:szCs w:val="20"/>
              </w:rPr>
            </w:pPr>
            <w:r w:rsidRPr="00B279AF">
              <w:rPr>
                <w:sz w:val="20"/>
                <w:szCs w:val="20"/>
              </w:rPr>
              <w:t xml:space="preserve">Listened </w:t>
            </w:r>
          </w:p>
          <w:p w:rsidR="004D032C" w:rsidRPr="00B279AF" w:rsidRDefault="004D032C" w:rsidP="004D032C">
            <w:pPr>
              <w:shd w:val="clear" w:color="auto" w:fill="FFFFFF" w:themeFill="background1"/>
              <w:rPr>
                <w:sz w:val="20"/>
                <w:szCs w:val="20"/>
              </w:rPr>
            </w:pPr>
            <w:r w:rsidRPr="00B279AF">
              <w:rPr>
                <w:sz w:val="20"/>
                <w:szCs w:val="20"/>
              </w:rPr>
              <w:t xml:space="preserve">Explored issues by questioning </w:t>
            </w:r>
          </w:p>
          <w:p w:rsidR="004D032C" w:rsidRPr="00B279AF" w:rsidRDefault="004D032C" w:rsidP="004D032C">
            <w:pPr>
              <w:shd w:val="clear" w:color="auto" w:fill="FFFFFF" w:themeFill="background1"/>
              <w:rPr>
                <w:sz w:val="20"/>
                <w:szCs w:val="20"/>
              </w:rPr>
            </w:pPr>
            <w:r w:rsidRPr="00B279AF">
              <w:rPr>
                <w:sz w:val="20"/>
                <w:szCs w:val="20"/>
              </w:rPr>
              <w:t>Mutualised areas of agreement</w:t>
            </w:r>
          </w:p>
          <w:p w:rsidR="004D032C" w:rsidRPr="00B279AF" w:rsidRDefault="004D032C" w:rsidP="004D032C">
            <w:pPr>
              <w:shd w:val="clear" w:color="auto" w:fill="FFFFFF" w:themeFill="background1"/>
              <w:rPr>
                <w:sz w:val="20"/>
                <w:szCs w:val="20"/>
              </w:rPr>
            </w:pPr>
          </w:p>
        </w:tc>
        <w:tc>
          <w:tcPr>
            <w:tcW w:w="2978"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 xml:space="preserve">Listened </w:t>
            </w:r>
          </w:p>
          <w:p w:rsidR="004D032C" w:rsidRPr="00B279AF" w:rsidRDefault="004D032C" w:rsidP="004D032C">
            <w:pPr>
              <w:shd w:val="clear" w:color="auto" w:fill="FFFFFF" w:themeFill="background1"/>
              <w:rPr>
                <w:sz w:val="20"/>
                <w:szCs w:val="20"/>
              </w:rPr>
            </w:pPr>
            <w:r w:rsidRPr="00B279AF">
              <w:rPr>
                <w:sz w:val="20"/>
                <w:szCs w:val="20"/>
              </w:rPr>
              <w:t>Positions asserted</w:t>
            </w:r>
          </w:p>
          <w:p w:rsidR="004D032C" w:rsidRPr="00B279AF" w:rsidRDefault="004D032C" w:rsidP="004D032C">
            <w:pPr>
              <w:shd w:val="clear" w:color="auto" w:fill="FFFFFF" w:themeFill="background1"/>
              <w:rPr>
                <w:sz w:val="20"/>
                <w:szCs w:val="20"/>
              </w:rPr>
            </w:pPr>
            <w:r w:rsidRPr="00B279AF">
              <w:rPr>
                <w:sz w:val="20"/>
                <w:szCs w:val="20"/>
              </w:rPr>
              <w:t xml:space="preserve">Compromise offered </w:t>
            </w:r>
          </w:p>
          <w:p w:rsidR="004D032C" w:rsidRPr="00B279AF" w:rsidRDefault="004D032C" w:rsidP="004D032C">
            <w:pPr>
              <w:shd w:val="clear" w:color="auto" w:fill="FFFFFF" w:themeFill="background1"/>
              <w:rPr>
                <w:sz w:val="20"/>
                <w:szCs w:val="20"/>
              </w:rPr>
            </w:pPr>
            <w:r w:rsidRPr="00B279AF">
              <w:rPr>
                <w:sz w:val="20"/>
                <w:szCs w:val="20"/>
              </w:rPr>
              <w:t xml:space="preserve">Solution offered </w:t>
            </w:r>
          </w:p>
          <w:p w:rsidR="004D032C" w:rsidRPr="00B279AF" w:rsidRDefault="004D032C" w:rsidP="004D032C">
            <w:pPr>
              <w:shd w:val="clear" w:color="auto" w:fill="FFFFFF" w:themeFill="background1"/>
              <w:rPr>
                <w:sz w:val="20"/>
                <w:szCs w:val="20"/>
              </w:rPr>
            </w:pPr>
            <w:r w:rsidRPr="00B279AF">
              <w:rPr>
                <w:sz w:val="20"/>
                <w:szCs w:val="20"/>
              </w:rPr>
              <w:t>Mutualised areas of agreement</w:t>
            </w:r>
          </w:p>
          <w:p w:rsidR="004D032C" w:rsidRPr="00B279AF" w:rsidRDefault="004D032C" w:rsidP="004D032C">
            <w:pPr>
              <w:shd w:val="clear" w:color="auto" w:fill="FFFFFF" w:themeFill="background1"/>
              <w:rPr>
                <w:sz w:val="20"/>
                <w:szCs w:val="20"/>
              </w:rPr>
            </w:pPr>
            <w:r w:rsidRPr="00B279AF">
              <w:rPr>
                <w:sz w:val="20"/>
                <w:szCs w:val="20"/>
              </w:rPr>
              <w:t>Friendly overtures accepted and reciprocated</w:t>
            </w:r>
          </w:p>
        </w:tc>
      </w:tr>
      <w:tr w:rsidR="004D032C" w:rsidRPr="00B279AF" w:rsidTr="004D032C">
        <w:tc>
          <w:tcPr>
            <w:tcW w:w="501"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7</w:t>
            </w:r>
          </w:p>
        </w:tc>
        <w:tc>
          <w:tcPr>
            <w:tcW w:w="739"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30 secs.</w:t>
            </w:r>
          </w:p>
        </w:tc>
        <w:tc>
          <w:tcPr>
            <w:tcW w:w="661"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w:t>
            </w:r>
          </w:p>
        </w:tc>
        <w:tc>
          <w:tcPr>
            <w:tcW w:w="2977"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 xml:space="preserve">Neutral </w:t>
            </w:r>
          </w:p>
          <w:p w:rsidR="004D032C" w:rsidRPr="00B279AF" w:rsidRDefault="004D032C" w:rsidP="004D032C">
            <w:pPr>
              <w:shd w:val="clear" w:color="auto" w:fill="FFFFFF" w:themeFill="background1"/>
              <w:rPr>
                <w:sz w:val="20"/>
                <w:szCs w:val="20"/>
              </w:rPr>
            </w:pPr>
            <w:r w:rsidRPr="00B279AF">
              <w:rPr>
                <w:sz w:val="20"/>
                <w:szCs w:val="20"/>
              </w:rPr>
              <w:t>Invited dialogue between children.</w:t>
            </w:r>
          </w:p>
        </w:tc>
        <w:tc>
          <w:tcPr>
            <w:tcW w:w="2978"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Dialogue established</w:t>
            </w:r>
          </w:p>
          <w:p w:rsidR="004D032C" w:rsidRPr="00B279AF" w:rsidRDefault="004D032C" w:rsidP="004D032C">
            <w:pPr>
              <w:shd w:val="clear" w:color="auto" w:fill="FFFFFF" w:themeFill="background1"/>
              <w:rPr>
                <w:sz w:val="20"/>
                <w:szCs w:val="20"/>
              </w:rPr>
            </w:pPr>
            <w:r w:rsidRPr="00B279AF">
              <w:rPr>
                <w:sz w:val="20"/>
                <w:szCs w:val="20"/>
              </w:rPr>
              <w:t xml:space="preserve">Verbalised complaint </w:t>
            </w:r>
          </w:p>
          <w:p w:rsidR="004D032C" w:rsidRPr="00B279AF" w:rsidRDefault="004D032C" w:rsidP="004D032C">
            <w:pPr>
              <w:shd w:val="clear" w:color="auto" w:fill="FFFFFF" w:themeFill="background1"/>
              <w:rPr>
                <w:sz w:val="20"/>
                <w:szCs w:val="20"/>
              </w:rPr>
            </w:pPr>
            <w:r w:rsidRPr="00B279AF">
              <w:rPr>
                <w:sz w:val="20"/>
                <w:szCs w:val="20"/>
              </w:rPr>
              <w:t xml:space="preserve">Apology offered and accepted </w:t>
            </w:r>
          </w:p>
          <w:p w:rsidR="004D032C" w:rsidRPr="00B279AF" w:rsidRDefault="004D032C" w:rsidP="004D032C">
            <w:pPr>
              <w:shd w:val="clear" w:color="auto" w:fill="FFFFFF" w:themeFill="background1"/>
              <w:rPr>
                <w:sz w:val="20"/>
                <w:szCs w:val="20"/>
              </w:rPr>
            </w:pPr>
          </w:p>
        </w:tc>
      </w:tr>
      <w:tr w:rsidR="004D032C" w:rsidRPr="00B279AF" w:rsidTr="004D032C">
        <w:tc>
          <w:tcPr>
            <w:tcW w:w="501"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9</w:t>
            </w:r>
          </w:p>
        </w:tc>
        <w:tc>
          <w:tcPr>
            <w:tcW w:w="739"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1 min.</w:t>
            </w:r>
          </w:p>
          <w:p w:rsidR="004D032C" w:rsidRPr="00B279AF" w:rsidRDefault="004D032C" w:rsidP="004D032C">
            <w:pPr>
              <w:shd w:val="clear" w:color="auto" w:fill="FFFFFF" w:themeFill="background1"/>
              <w:rPr>
                <w:sz w:val="20"/>
                <w:szCs w:val="20"/>
              </w:rPr>
            </w:pPr>
            <w:r w:rsidRPr="00B279AF">
              <w:rPr>
                <w:sz w:val="20"/>
                <w:szCs w:val="20"/>
              </w:rPr>
              <w:t>35 secs.</w:t>
            </w:r>
          </w:p>
        </w:tc>
        <w:tc>
          <w:tcPr>
            <w:tcW w:w="661"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w:t>
            </w:r>
          </w:p>
        </w:tc>
        <w:tc>
          <w:tcPr>
            <w:tcW w:w="2977"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 xml:space="preserve">Neutral </w:t>
            </w:r>
          </w:p>
          <w:p w:rsidR="004D032C" w:rsidRPr="00B279AF" w:rsidRDefault="004D032C" w:rsidP="004D032C">
            <w:pPr>
              <w:shd w:val="clear" w:color="auto" w:fill="FFFFFF" w:themeFill="background1"/>
              <w:rPr>
                <w:sz w:val="20"/>
                <w:szCs w:val="20"/>
              </w:rPr>
            </w:pPr>
            <w:r w:rsidRPr="00B279AF">
              <w:rPr>
                <w:sz w:val="20"/>
                <w:szCs w:val="20"/>
              </w:rPr>
              <w:t xml:space="preserve">Listened </w:t>
            </w:r>
          </w:p>
          <w:p w:rsidR="004D032C" w:rsidRPr="00B279AF" w:rsidRDefault="004D032C" w:rsidP="004D032C">
            <w:pPr>
              <w:shd w:val="clear" w:color="auto" w:fill="FFFFFF" w:themeFill="background1"/>
              <w:rPr>
                <w:sz w:val="20"/>
                <w:szCs w:val="20"/>
              </w:rPr>
            </w:pPr>
            <w:r w:rsidRPr="00B279AF">
              <w:rPr>
                <w:sz w:val="20"/>
                <w:szCs w:val="20"/>
              </w:rPr>
              <w:t>Invited dialogue</w:t>
            </w:r>
          </w:p>
          <w:p w:rsidR="004D032C" w:rsidRPr="00B279AF" w:rsidRDefault="004D032C" w:rsidP="004D032C">
            <w:pPr>
              <w:shd w:val="clear" w:color="auto" w:fill="FFFFFF" w:themeFill="background1"/>
              <w:rPr>
                <w:sz w:val="20"/>
                <w:szCs w:val="20"/>
              </w:rPr>
            </w:pPr>
            <w:r w:rsidRPr="00B279AF">
              <w:rPr>
                <w:sz w:val="20"/>
                <w:szCs w:val="20"/>
              </w:rPr>
              <w:t xml:space="preserve">Explored issues by questioning </w:t>
            </w:r>
          </w:p>
          <w:p w:rsidR="004D032C" w:rsidRPr="00B279AF" w:rsidRDefault="004D032C" w:rsidP="004D032C">
            <w:pPr>
              <w:shd w:val="clear" w:color="auto" w:fill="FFFFFF" w:themeFill="background1"/>
              <w:rPr>
                <w:sz w:val="20"/>
                <w:szCs w:val="20"/>
              </w:rPr>
            </w:pPr>
            <w:r w:rsidRPr="00B279AF">
              <w:rPr>
                <w:sz w:val="20"/>
                <w:szCs w:val="20"/>
              </w:rPr>
              <w:t>Offered solutions</w:t>
            </w:r>
          </w:p>
          <w:p w:rsidR="004D032C" w:rsidRPr="00B279AF" w:rsidRDefault="004D032C" w:rsidP="004D032C">
            <w:pPr>
              <w:shd w:val="clear" w:color="auto" w:fill="FFFFFF" w:themeFill="background1"/>
              <w:rPr>
                <w:sz w:val="20"/>
                <w:szCs w:val="20"/>
              </w:rPr>
            </w:pPr>
            <w:r w:rsidRPr="00B279AF">
              <w:rPr>
                <w:sz w:val="20"/>
                <w:szCs w:val="20"/>
              </w:rPr>
              <w:t xml:space="preserve">Affirmed positive conduct </w:t>
            </w:r>
          </w:p>
          <w:p w:rsidR="004D032C" w:rsidRPr="00B279AF" w:rsidRDefault="004D032C" w:rsidP="004D032C">
            <w:pPr>
              <w:shd w:val="clear" w:color="auto" w:fill="FFFFFF" w:themeFill="background1"/>
              <w:rPr>
                <w:sz w:val="20"/>
                <w:szCs w:val="20"/>
              </w:rPr>
            </w:pPr>
          </w:p>
        </w:tc>
        <w:tc>
          <w:tcPr>
            <w:tcW w:w="2978"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Dialogue established</w:t>
            </w:r>
          </w:p>
          <w:p w:rsidR="004D032C" w:rsidRPr="00B279AF" w:rsidRDefault="004D032C" w:rsidP="004D032C">
            <w:pPr>
              <w:shd w:val="clear" w:color="auto" w:fill="FFFFFF" w:themeFill="background1"/>
              <w:rPr>
                <w:sz w:val="20"/>
                <w:szCs w:val="20"/>
              </w:rPr>
            </w:pPr>
            <w:r w:rsidRPr="00B279AF">
              <w:rPr>
                <w:sz w:val="20"/>
                <w:szCs w:val="20"/>
              </w:rPr>
              <w:t xml:space="preserve">Listened </w:t>
            </w:r>
          </w:p>
          <w:p w:rsidR="004D032C" w:rsidRPr="00B279AF" w:rsidRDefault="004D032C" w:rsidP="004D032C">
            <w:pPr>
              <w:shd w:val="clear" w:color="auto" w:fill="FFFFFF" w:themeFill="background1"/>
              <w:rPr>
                <w:sz w:val="20"/>
                <w:szCs w:val="20"/>
              </w:rPr>
            </w:pPr>
            <w:r w:rsidRPr="00B279AF">
              <w:rPr>
                <w:sz w:val="20"/>
                <w:szCs w:val="20"/>
              </w:rPr>
              <w:t>Positions asserted</w:t>
            </w:r>
          </w:p>
          <w:p w:rsidR="004D032C" w:rsidRPr="00B279AF" w:rsidRDefault="004D032C" w:rsidP="004D032C">
            <w:pPr>
              <w:shd w:val="clear" w:color="auto" w:fill="FFFFFF" w:themeFill="background1"/>
              <w:rPr>
                <w:sz w:val="20"/>
                <w:szCs w:val="20"/>
              </w:rPr>
            </w:pPr>
            <w:r>
              <w:rPr>
                <w:sz w:val="20"/>
                <w:szCs w:val="20"/>
              </w:rPr>
              <w:t>Accommodated other’s interests</w:t>
            </w:r>
          </w:p>
        </w:tc>
      </w:tr>
      <w:tr w:rsidR="004D032C" w:rsidRPr="00B279AF" w:rsidTr="004D032C">
        <w:tc>
          <w:tcPr>
            <w:tcW w:w="501"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10</w:t>
            </w:r>
          </w:p>
        </w:tc>
        <w:tc>
          <w:tcPr>
            <w:tcW w:w="739"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3 mins. 43 secs.</w:t>
            </w:r>
          </w:p>
        </w:tc>
        <w:tc>
          <w:tcPr>
            <w:tcW w:w="661"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w:t>
            </w:r>
          </w:p>
        </w:tc>
        <w:tc>
          <w:tcPr>
            <w:tcW w:w="2977"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 xml:space="preserve">Neutral </w:t>
            </w:r>
          </w:p>
          <w:p w:rsidR="004D032C" w:rsidRPr="00B279AF" w:rsidRDefault="004D032C" w:rsidP="004D032C">
            <w:pPr>
              <w:shd w:val="clear" w:color="auto" w:fill="FFFFFF" w:themeFill="background1"/>
              <w:rPr>
                <w:sz w:val="20"/>
                <w:szCs w:val="20"/>
              </w:rPr>
            </w:pPr>
            <w:r w:rsidRPr="00B279AF">
              <w:rPr>
                <w:sz w:val="20"/>
                <w:szCs w:val="20"/>
              </w:rPr>
              <w:t xml:space="preserve">Listened </w:t>
            </w:r>
          </w:p>
          <w:p w:rsidR="004D032C" w:rsidRPr="00B279AF" w:rsidRDefault="004D032C" w:rsidP="004D032C">
            <w:pPr>
              <w:shd w:val="clear" w:color="auto" w:fill="FFFFFF" w:themeFill="background1"/>
              <w:rPr>
                <w:sz w:val="20"/>
                <w:szCs w:val="20"/>
              </w:rPr>
            </w:pPr>
            <w:r w:rsidRPr="00B279AF">
              <w:rPr>
                <w:sz w:val="20"/>
                <w:szCs w:val="20"/>
              </w:rPr>
              <w:t>Invited dialogue</w:t>
            </w:r>
          </w:p>
          <w:p w:rsidR="004D032C" w:rsidRPr="00B279AF" w:rsidRDefault="004D032C" w:rsidP="004D032C">
            <w:pPr>
              <w:shd w:val="clear" w:color="auto" w:fill="FFFFFF" w:themeFill="background1"/>
              <w:rPr>
                <w:sz w:val="20"/>
                <w:szCs w:val="20"/>
              </w:rPr>
            </w:pPr>
            <w:r w:rsidRPr="00B279AF">
              <w:rPr>
                <w:sz w:val="20"/>
                <w:szCs w:val="20"/>
              </w:rPr>
              <w:t xml:space="preserve">Explored issues by questioning </w:t>
            </w:r>
          </w:p>
          <w:p w:rsidR="004D032C" w:rsidRPr="00B279AF" w:rsidRDefault="004D032C" w:rsidP="004D032C">
            <w:pPr>
              <w:shd w:val="clear" w:color="auto" w:fill="FFFFFF" w:themeFill="background1"/>
              <w:rPr>
                <w:sz w:val="20"/>
                <w:szCs w:val="20"/>
              </w:rPr>
            </w:pPr>
            <w:r w:rsidRPr="00B279AF">
              <w:rPr>
                <w:sz w:val="20"/>
                <w:szCs w:val="20"/>
              </w:rPr>
              <w:t xml:space="preserve">Clarified positions </w:t>
            </w:r>
          </w:p>
          <w:p w:rsidR="004D032C" w:rsidRPr="00B279AF" w:rsidRDefault="004D032C" w:rsidP="004D032C">
            <w:pPr>
              <w:shd w:val="clear" w:color="auto" w:fill="FFFFFF" w:themeFill="background1"/>
              <w:rPr>
                <w:sz w:val="20"/>
                <w:szCs w:val="20"/>
              </w:rPr>
            </w:pPr>
            <w:r w:rsidRPr="00B279AF">
              <w:rPr>
                <w:sz w:val="20"/>
                <w:szCs w:val="20"/>
              </w:rPr>
              <w:t>Mutualised areas of agreement</w:t>
            </w:r>
          </w:p>
          <w:p w:rsidR="004D032C" w:rsidRPr="00B279AF" w:rsidRDefault="004D032C" w:rsidP="004D032C">
            <w:pPr>
              <w:shd w:val="clear" w:color="auto" w:fill="FFFFFF" w:themeFill="background1"/>
              <w:rPr>
                <w:sz w:val="20"/>
                <w:szCs w:val="20"/>
              </w:rPr>
            </w:pPr>
            <w:r w:rsidRPr="00B279AF">
              <w:rPr>
                <w:sz w:val="20"/>
                <w:szCs w:val="20"/>
              </w:rPr>
              <w:t>Offered solutions</w:t>
            </w:r>
          </w:p>
          <w:p w:rsidR="004D032C" w:rsidRPr="00B279AF" w:rsidRDefault="004D032C" w:rsidP="004D032C">
            <w:pPr>
              <w:shd w:val="clear" w:color="auto" w:fill="FFFFFF" w:themeFill="background1"/>
              <w:rPr>
                <w:sz w:val="20"/>
                <w:szCs w:val="20"/>
              </w:rPr>
            </w:pPr>
            <w:r w:rsidRPr="00B279AF">
              <w:rPr>
                <w:sz w:val="20"/>
                <w:szCs w:val="20"/>
              </w:rPr>
              <w:t>Acknowledged feelings</w:t>
            </w:r>
          </w:p>
          <w:p w:rsidR="004D032C" w:rsidRPr="00B279AF" w:rsidRDefault="004D032C" w:rsidP="004D032C">
            <w:pPr>
              <w:shd w:val="clear" w:color="auto" w:fill="FFFFFF" w:themeFill="background1"/>
              <w:rPr>
                <w:sz w:val="20"/>
                <w:szCs w:val="20"/>
              </w:rPr>
            </w:pPr>
            <w:r w:rsidRPr="00B279AF">
              <w:rPr>
                <w:sz w:val="20"/>
                <w:szCs w:val="20"/>
              </w:rPr>
              <w:t xml:space="preserve">Affirmed positive conduct </w:t>
            </w:r>
          </w:p>
          <w:p w:rsidR="004D032C" w:rsidRPr="00B279AF" w:rsidRDefault="004D032C" w:rsidP="004D032C">
            <w:pPr>
              <w:shd w:val="clear" w:color="auto" w:fill="FFFFFF" w:themeFill="background1"/>
              <w:rPr>
                <w:sz w:val="20"/>
                <w:szCs w:val="20"/>
              </w:rPr>
            </w:pPr>
          </w:p>
        </w:tc>
        <w:tc>
          <w:tcPr>
            <w:tcW w:w="2978"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Positions asserted</w:t>
            </w:r>
          </w:p>
          <w:p w:rsidR="004D032C" w:rsidRPr="00B279AF" w:rsidRDefault="004D032C" w:rsidP="004D032C">
            <w:pPr>
              <w:shd w:val="clear" w:color="auto" w:fill="FFFFFF" w:themeFill="background1"/>
              <w:rPr>
                <w:sz w:val="20"/>
                <w:szCs w:val="20"/>
              </w:rPr>
            </w:pPr>
            <w:r w:rsidRPr="00B279AF">
              <w:rPr>
                <w:sz w:val="20"/>
                <w:szCs w:val="20"/>
              </w:rPr>
              <w:t xml:space="preserve">Position modified </w:t>
            </w:r>
          </w:p>
          <w:p w:rsidR="004D032C" w:rsidRPr="00B279AF" w:rsidRDefault="004D032C" w:rsidP="004D032C">
            <w:pPr>
              <w:shd w:val="clear" w:color="auto" w:fill="FFFFFF" w:themeFill="background1"/>
              <w:rPr>
                <w:sz w:val="20"/>
                <w:szCs w:val="20"/>
              </w:rPr>
            </w:pPr>
            <w:r w:rsidRPr="00B279AF">
              <w:rPr>
                <w:sz w:val="20"/>
                <w:szCs w:val="20"/>
              </w:rPr>
              <w:t>Offered solutions</w:t>
            </w:r>
          </w:p>
          <w:p w:rsidR="004D032C" w:rsidRPr="00B279AF" w:rsidRDefault="004D032C" w:rsidP="004D032C">
            <w:pPr>
              <w:shd w:val="clear" w:color="auto" w:fill="FFFFFF" w:themeFill="background1"/>
              <w:rPr>
                <w:sz w:val="20"/>
                <w:szCs w:val="20"/>
              </w:rPr>
            </w:pPr>
            <w:r w:rsidRPr="00B279AF">
              <w:rPr>
                <w:sz w:val="20"/>
                <w:szCs w:val="20"/>
              </w:rPr>
              <w:t xml:space="preserve">Listened </w:t>
            </w:r>
          </w:p>
          <w:p w:rsidR="004D032C" w:rsidRPr="00B279AF" w:rsidRDefault="004D032C" w:rsidP="004D032C">
            <w:pPr>
              <w:shd w:val="clear" w:color="auto" w:fill="FFFFFF" w:themeFill="background1"/>
              <w:rPr>
                <w:sz w:val="20"/>
                <w:szCs w:val="20"/>
              </w:rPr>
            </w:pPr>
            <w:r>
              <w:rPr>
                <w:sz w:val="20"/>
                <w:szCs w:val="20"/>
              </w:rPr>
              <w:t>Accommodated other’s interests</w:t>
            </w:r>
          </w:p>
        </w:tc>
      </w:tr>
      <w:tr w:rsidR="004D032C" w:rsidRPr="00B279AF" w:rsidTr="004D032C">
        <w:tc>
          <w:tcPr>
            <w:tcW w:w="501"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11</w:t>
            </w:r>
          </w:p>
        </w:tc>
        <w:tc>
          <w:tcPr>
            <w:tcW w:w="739"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5 mins. 22 secs.</w:t>
            </w:r>
          </w:p>
        </w:tc>
        <w:tc>
          <w:tcPr>
            <w:tcW w:w="661"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w:t>
            </w:r>
          </w:p>
        </w:tc>
        <w:tc>
          <w:tcPr>
            <w:tcW w:w="2977"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 xml:space="preserve">Neutral </w:t>
            </w:r>
          </w:p>
          <w:p w:rsidR="004D032C" w:rsidRPr="00B279AF" w:rsidRDefault="004D032C" w:rsidP="004D032C">
            <w:pPr>
              <w:shd w:val="clear" w:color="auto" w:fill="FFFFFF" w:themeFill="background1"/>
              <w:rPr>
                <w:sz w:val="20"/>
                <w:szCs w:val="20"/>
              </w:rPr>
            </w:pPr>
            <w:r w:rsidRPr="00B279AF">
              <w:rPr>
                <w:sz w:val="20"/>
                <w:szCs w:val="20"/>
              </w:rPr>
              <w:t xml:space="preserve">Listened </w:t>
            </w:r>
          </w:p>
          <w:p w:rsidR="004D032C" w:rsidRPr="00B279AF" w:rsidRDefault="004D032C" w:rsidP="004D032C">
            <w:pPr>
              <w:shd w:val="clear" w:color="auto" w:fill="FFFFFF" w:themeFill="background1"/>
              <w:rPr>
                <w:sz w:val="20"/>
                <w:szCs w:val="20"/>
              </w:rPr>
            </w:pPr>
            <w:r w:rsidRPr="00B279AF">
              <w:rPr>
                <w:sz w:val="20"/>
                <w:szCs w:val="20"/>
              </w:rPr>
              <w:t xml:space="preserve">Directed parties to meet </w:t>
            </w:r>
          </w:p>
          <w:p w:rsidR="004D032C" w:rsidRPr="00B279AF" w:rsidRDefault="004D032C" w:rsidP="004D032C">
            <w:pPr>
              <w:shd w:val="clear" w:color="auto" w:fill="FFFFFF" w:themeFill="background1"/>
              <w:rPr>
                <w:sz w:val="20"/>
                <w:szCs w:val="20"/>
              </w:rPr>
            </w:pPr>
            <w:r w:rsidRPr="00B279AF">
              <w:rPr>
                <w:sz w:val="20"/>
                <w:szCs w:val="20"/>
              </w:rPr>
              <w:t>Acknowledged feelings</w:t>
            </w:r>
          </w:p>
          <w:p w:rsidR="004D032C" w:rsidRPr="00B279AF" w:rsidRDefault="004D032C" w:rsidP="004D032C">
            <w:pPr>
              <w:shd w:val="clear" w:color="auto" w:fill="FFFFFF" w:themeFill="background1"/>
              <w:rPr>
                <w:sz w:val="20"/>
                <w:szCs w:val="20"/>
              </w:rPr>
            </w:pPr>
            <w:r w:rsidRPr="00B279AF">
              <w:rPr>
                <w:sz w:val="20"/>
                <w:szCs w:val="20"/>
              </w:rPr>
              <w:t xml:space="preserve">Clarified positions </w:t>
            </w:r>
          </w:p>
          <w:p w:rsidR="004D032C" w:rsidRPr="00B279AF" w:rsidRDefault="004D032C" w:rsidP="004D032C">
            <w:pPr>
              <w:shd w:val="clear" w:color="auto" w:fill="FFFFFF" w:themeFill="background1"/>
              <w:rPr>
                <w:sz w:val="20"/>
                <w:szCs w:val="20"/>
              </w:rPr>
            </w:pPr>
            <w:r w:rsidRPr="00B279AF">
              <w:rPr>
                <w:sz w:val="20"/>
                <w:szCs w:val="20"/>
              </w:rPr>
              <w:t xml:space="preserve">Explored issues by questioning </w:t>
            </w:r>
          </w:p>
          <w:p w:rsidR="004D032C" w:rsidRPr="00B279AF" w:rsidRDefault="004D032C" w:rsidP="004D032C">
            <w:pPr>
              <w:shd w:val="clear" w:color="auto" w:fill="FFFFFF" w:themeFill="background1"/>
              <w:jc w:val="center"/>
              <w:rPr>
                <w:sz w:val="20"/>
                <w:szCs w:val="20"/>
              </w:rPr>
            </w:pPr>
          </w:p>
        </w:tc>
        <w:tc>
          <w:tcPr>
            <w:tcW w:w="2978"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 xml:space="preserve">Listened when directed </w:t>
            </w:r>
          </w:p>
          <w:p w:rsidR="004D032C" w:rsidRPr="00B279AF" w:rsidRDefault="004D032C" w:rsidP="004D032C">
            <w:pPr>
              <w:shd w:val="clear" w:color="auto" w:fill="FFFFFF" w:themeFill="background1"/>
              <w:rPr>
                <w:sz w:val="20"/>
                <w:szCs w:val="20"/>
              </w:rPr>
            </w:pPr>
            <w:r w:rsidRPr="00B279AF">
              <w:rPr>
                <w:sz w:val="20"/>
                <w:szCs w:val="20"/>
              </w:rPr>
              <w:t>Positions asserted</w:t>
            </w:r>
          </w:p>
          <w:p w:rsidR="004D032C" w:rsidRPr="00B279AF" w:rsidRDefault="004D032C" w:rsidP="004D032C">
            <w:pPr>
              <w:shd w:val="clear" w:color="auto" w:fill="FFFFFF" w:themeFill="background1"/>
              <w:rPr>
                <w:sz w:val="20"/>
                <w:szCs w:val="20"/>
              </w:rPr>
            </w:pPr>
          </w:p>
        </w:tc>
      </w:tr>
      <w:tr w:rsidR="004D032C" w:rsidRPr="00B279AF" w:rsidTr="004D032C">
        <w:tc>
          <w:tcPr>
            <w:tcW w:w="501"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12</w:t>
            </w:r>
          </w:p>
        </w:tc>
        <w:tc>
          <w:tcPr>
            <w:tcW w:w="739" w:type="dxa"/>
            <w:shd w:val="clear" w:color="auto" w:fill="FFFFFF" w:themeFill="background1"/>
          </w:tcPr>
          <w:p w:rsidR="004D032C" w:rsidRPr="00B279AF" w:rsidRDefault="004D032C" w:rsidP="004D032C">
            <w:pPr>
              <w:shd w:val="clear" w:color="auto" w:fill="FFFFFF" w:themeFill="background1"/>
              <w:rPr>
                <w:sz w:val="20"/>
                <w:szCs w:val="20"/>
              </w:rPr>
            </w:pPr>
            <w:r>
              <w:rPr>
                <w:sz w:val="20"/>
                <w:szCs w:val="20"/>
              </w:rPr>
              <w:t>4mins</w:t>
            </w:r>
            <w:r w:rsidRPr="00B279AF">
              <w:rPr>
                <w:sz w:val="20"/>
                <w:szCs w:val="20"/>
              </w:rPr>
              <w:t>23 secs.</w:t>
            </w:r>
          </w:p>
        </w:tc>
        <w:tc>
          <w:tcPr>
            <w:tcW w:w="661"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w:t>
            </w:r>
          </w:p>
        </w:tc>
        <w:tc>
          <w:tcPr>
            <w:tcW w:w="2977"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Acknowledged feelings</w:t>
            </w:r>
          </w:p>
          <w:p w:rsidR="004D032C" w:rsidRPr="00B279AF" w:rsidRDefault="004D032C" w:rsidP="004D032C">
            <w:pPr>
              <w:shd w:val="clear" w:color="auto" w:fill="FFFFFF" w:themeFill="background1"/>
              <w:rPr>
                <w:sz w:val="20"/>
                <w:szCs w:val="20"/>
              </w:rPr>
            </w:pPr>
            <w:r w:rsidRPr="00B279AF">
              <w:rPr>
                <w:sz w:val="20"/>
                <w:szCs w:val="20"/>
              </w:rPr>
              <w:t>Invited dialogue</w:t>
            </w:r>
          </w:p>
          <w:p w:rsidR="004D032C" w:rsidRPr="00B279AF" w:rsidRDefault="004D032C" w:rsidP="004D032C">
            <w:pPr>
              <w:shd w:val="clear" w:color="auto" w:fill="FFFFFF" w:themeFill="background1"/>
              <w:rPr>
                <w:sz w:val="20"/>
                <w:szCs w:val="20"/>
              </w:rPr>
            </w:pPr>
            <w:r w:rsidRPr="00B279AF">
              <w:rPr>
                <w:sz w:val="20"/>
                <w:szCs w:val="20"/>
              </w:rPr>
              <w:t>Explored issues by questioning</w:t>
            </w:r>
          </w:p>
          <w:p w:rsidR="004D032C" w:rsidRPr="00B279AF" w:rsidRDefault="004D032C" w:rsidP="004D032C">
            <w:pPr>
              <w:shd w:val="clear" w:color="auto" w:fill="FFFFFF" w:themeFill="background1"/>
              <w:rPr>
                <w:sz w:val="20"/>
                <w:szCs w:val="20"/>
              </w:rPr>
            </w:pPr>
            <w:r w:rsidRPr="00B279AF">
              <w:rPr>
                <w:sz w:val="20"/>
                <w:szCs w:val="20"/>
              </w:rPr>
              <w:t xml:space="preserve">Listened </w:t>
            </w:r>
          </w:p>
          <w:p w:rsidR="004D032C" w:rsidRPr="00B279AF" w:rsidRDefault="004D032C" w:rsidP="004D032C">
            <w:pPr>
              <w:shd w:val="clear" w:color="auto" w:fill="FFFFFF" w:themeFill="background1"/>
              <w:rPr>
                <w:sz w:val="20"/>
                <w:szCs w:val="20"/>
              </w:rPr>
            </w:pPr>
            <w:r w:rsidRPr="00B279AF">
              <w:rPr>
                <w:sz w:val="20"/>
                <w:szCs w:val="20"/>
              </w:rPr>
              <w:t xml:space="preserve">Clarified positions </w:t>
            </w:r>
          </w:p>
          <w:p w:rsidR="004D032C" w:rsidRPr="00B279AF" w:rsidRDefault="004D032C" w:rsidP="004D032C">
            <w:pPr>
              <w:shd w:val="clear" w:color="auto" w:fill="FFFFFF" w:themeFill="background1"/>
              <w:rPr>
                <w:sz w:val="20"/>
                <w:szCs w:val="20"/>
              </w:rPr>
            </w:pPr>
            <w:r w:rsidRPr="00B279AF">
              <w:rPr>
                <w:sz w:val="20"/>
                <w:szCs w:val="20"/>
              </w:rPr>
              <w:t>Directed –</w:t>
            </w:r>
          </w:p>
          <w:p w:rsidR="004D032C" w:rsidRPr="00B279AF" w:rsidRDefault="004D032C" w:rsidP="004D032C">
            <w:pPr>
              <w:shd w:val="clear" w:color="auto" w:fill="FFFFFF" w:themeFill="background1"/>
              <w:rPr>
                <w:sz w:val="20"/>
                <w:szCs w:val="20"/>
              </w:rPr>
            </w:pPr>
          </w:p>
        </w:tc>
        <w:tc>
          <w:tcPr>
            <w:tcW w:w="2978"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Positions asserted</w:t>
            </w:r>
          </w:p>
          <w:p w:rsidR="004D032C" w:rsidRPr="00B279AF" w:rsidRDefault="004D032C" w:rsidP="004D032C">
            <w:pPr>
              <w:shd w:val="clear" w:color="auto" w:fill="FFFFFF" w:themeFill="background1"/>
              <w:rPr>
                <w:sz w:val="20"/>
                <w:szCs w:val="20"/>
              </w:rPr>
            </w:pPr>
            <w:r>
              <w:rPr>
                <w:sz w:val="20"/>
                <w:szCs w:val="20"/>
              </w:rPr>
              <w:t>S</w:t>
            </w:r>
            <w:r w:rsidRPr="00B279AF">
              <w:rPr>
                <w:sz w:val="20"/>
                <w:szCs w:val="20"/>
              </w:rPr>
              <w:t>olution</w:t>
            </w:r>
            <w:r>
              <w:rPr>
                <w:sz w:val="20"/>
                <w:szCs w:val="20"/>
              </w:rPr>
              <w:t xml:space="preserve"> offered</w:t>
            </w:r>
          </w:p>
          <w:p w:rsidR="004D032C" w:rsidRPr="00B279AF" w:rsidRDefault="004D032C" w:rsidP="004D032C">
            <w:pPr>
              <w:shd w:val="clear" w:color="auto" w:fill="FFFFFF" w:themeFill="background1"/>
              <w:rPr>
                <w:sz w:val="20"/>
                <w:szCs w:val="20"/>
              </w:rPr>
            </w:pPr>
            <w:r>
              <w:rPr>
                <w:sz w:val="20"/>
                <w:szCs w:val="20"/>
              </w:rPr>
              <w:t>Friendly overture</w:t>
            </w:r>
          </w:p>
        </w:tc>
      </w:tr>
      <w:tr w:rsidR="004D032C" w:rsidRPr="00B279AF" w:rsidTr="004D032C">
        <w:tc>
          <w:tcPr>
            <w:tcW w:w="501"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13</w:t>
            </w:r>
          </w:p>
        </w:tc>
        <w:tc>
          <w:tcPr>
            <w:tcW w:w="739"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3 mins. 22 secs.</w:t>
            </w:r>
          </w:p>
        </w:tc>
        <w:tc>
          <w:tcPr>
            <w:tcW w:w="661"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r w:rsidRPr="00B279AF">
              <w:rPr>
                <w:sz w:val="20"/>
                <w:szCs w:val="20"/>
              </w:rPr>
              <w:t>*</w:t>
            </w:r>
          </w:p>
        </w:tc>
        <w:tc>
          <w:tcPr>
            <w:tcW w:w="662" w:type="dxa"/>
            <w:shd w:val="clear" w:color="auto" w:fill="FFFFFF" w:themeFill="background1"/>
          </w:tcPr>
          <w:p w:rsidR="004D032C" w:rsidRPr="00B279AF" w:rsidRDefault="004D032C" w:rsidP="004D032C">
            <w:pPr>
              <w:shd w:val="clear" w:color="auto" w:fill="FFFFFF" w:themeFill="background1"/>
              <w:jc w:val="center"/>
              <w:rPr>
                <w:sz w:val="20"/>
                <w:szCs w:val="20"/>
              </w:rPr>
            </w:pPr>
          </w:p>
        </w:tc>
        <w:tc>
          <w:tcPr>
            <w:tcW w:w="2977"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 xml:space="preserve">Explored issues by questioning </w:t>
            </w:r>
          </w:p>
          <w:p w:rsidR="004D032C" w:rsidRPr="00B279AF" w:rsidRDefault="004D032C" w:rsidP="004D032C">
            <w:pPr>
              <w:shd w:val="clear" w:color="auto" w:fill="FFFFFF" w:themeFill="background1"/>
              <w:rPr>
                <w:sz w:val="20"/>
                <w:szCs w:val="20"/>
              </w:rPr>
            </w:pPr>
            <w:r w:rsidRPr="00B279AF">
              <w:rPr>
                <w:sz w:val="20"/>
                <w:szCs w:val="20"/>
              </w:rPr>
              <w:t>Offered solutions</w:t>
            </w:r>
          </w:p>
          <w:p w:rsidR="004D032C" w:rsidRPr="00B279AF" w:rsidRDefault="004D032C" w:rsidP="004D032C">
            <w:pPr>
              <w:shd w:val="clear" w:color="auto" w:fill="FFFFFF" w:themeFill="background1"/>
              <w:rPr>
                <w:sz w:val="20"/>
                <w:szCs w:val="20"/>
              </w:rPr>
            </w:pPr>
            <w:r w:rsidRPr="00B279AF">
              <w:rPr>
                <w:sz w:val="20"/>
                <w:szCs w:val="20"/>
              </w:rPr>
              <w:t xml:space="preserve">Clarified problem </w:t>
            </w:r>
          </w:p>
          <w:p w:rsidR="004D032C" w:rsidRPr="00B279AF" w:rsidRDefault="004D032C" w:rsidP="004D032C">
            <w:pPr>
              <w:shd w:val="clear" w:color="auto" w:fill="FFFFFF" w:themeFill="background1"/>
              <w:rPr>
                <w:sz w:val="20"/>
                <w:szCs w:val="20"/>
              </w:rPr>
            </w:pPr>
          </w:p>
          <w:p w:rsidR="004D032C" w:rsidRPr="00B279AF" w:rsidRDefault="004D032C" w:rsidP="004D032C">
            <w:pPr>
              <w:shd w:val="clear" w:color="auto" w:fill="FFFFFF" w:themeFill="background1"/>
              <w:rPr>
                <w:sz w:val="20"/>
                <w:szCs w:val="20"/>
              </w:rPr>
            </w:pPr>
          </w:p>
          <w:p w:rsidR="004D032C" w:rsidRPr="00B279AF" w:rsidRDefault="004D032C" w:rsidP="004D032C">
            <w:pPr>
              <w:shd w:val="clear" w:color="auto" w:fill="FFFFFF" w:themeFill="background1"/>
              <w:jc w:val="center"/>
              <w:rPr>
                <w:sz w:val="20"/>
                <w:szCs w:val="20"/>
              </w:rPr>
            </w:pPr>
          </w:p>
        </w:tc>
        <w:tc>
          <w:tcPr>
            <w:tcW w:w="2978" w:type="dxa"/>
            <w:shd w:val="clear" w:color="auto" w:fill="FFFFFF" w:themeFill="background1"/>
          </w:tcPr>
          <w:p w:rsidR="004D032C" w:rsidRPr="00B279AF" w:rsidRDefault="004D032C" w:rsidP="004D032C">
            <w:pPr>
              <w:shd w:val="clear" w:color="auto" w:fill="FFFFFF" w:themeFill="background1"/>
              <w:rPr>
                <w:sz w:val="20"/>
                <w:szCs w:val="20"/>
              </w:rPr>
            </w:pPr>
            <w:r w:rsidRPr="00B279AF">
              <w:rPr>
                <w:sz w:val="20"/>
                <w:szCs w:val="20"/>
              </w:rPr>
              <w:t>Positions asserted</w:t>
            </w:r>
          </w:p>
          <w:p w:rsidR="004D032C" w:rsidRPr="00B279AF" w:rsidRDefault="004D032C" w:rsidP="004D032C">
            <w:pPr>
              <w:shd w:val="clear" w:color="auto" w:fill="FFFFFF" w:themeFill="background1"/>
              <w:rPr>
                <w:sz w:val="20"/>
                <w:szCs w:val="20"/>
              </w:rPr>
            </w:pPr>
            <w:r w:rsidRPr="00B279AF">
              <w:rPr>
                <w:sz w:val="20"/>
                <w:szCs w:val="20"/>
              </w:rPr>
              <w:t>Problem analysed</w:t>
            </w:r>
          </w:p>
          <w:p w:rsidR="004D032C" w:rsidRPr="00B279AF" w:rsidRDefault="004D032C" w:rsidP="004D032C">
            <w:pPr>
              <w:shd w:val="clear" w:color="auto" w:fill="FFFFFF" w:themeFill="background1"/>
              <w:rPr>
                <w:sz w:val="20"/>
                <w:szCs w:val="20"/>
              </w:rPr>
            </w:pPr>
            <w:r w:rsidRPr="00B279AF">
              <w:rPr>
                <w:sz w:val="20"/>
                <w:szCs w:val="20"/>
              </w:rPr>
              <w:t>Offered alternative solution &amp; implemented it</w:t>
            </w:r>
          </w:p>
        </w:tc>
      </w:tr>
    </w:tbl>
    <w:p w:rsidR="004D032C" w:rsidRDefault="004D032C" w:rsidP="004D032C"/>
    <w:p w:rsidR="004D032C" w:rsidRPr="004D032C" w:rsidRDefault="004D032C" w:rsidP="00F624A6">
      <w:pPr>
        <w:spacing w:after="0" w:line="360" w:lineRule="auto"/>
        <w:ind w:left="567"/>
        <w:rPr>
          <w:rFonts w:cs="Arial"/>
          <w:b/>
          <w:sz w:val="28"/>
          <w:szCs w:val="28"/>
        </w:rPr>
      </w:pPr>
    </w:p>
    <w:sectPr w:rsidR="004D032C" w:rsidRPr="004D032C" w:rsidSect="00C411D0">
      <w:headerReference w:type="default" r:id="rId36"/>
      <w:headerReference w:type="first" r:id="rId37"/>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F6C" w:rsidRDefault="00C67F6C" w:rsidP="00AB7297">
      <w:pPr>
        <w:spacing w:after="0" w:line="240" w:lineRule="auto"/>
      </w:pPr>
      <w:r>
        <w:separator/>
      </w:r>
    </w:p>
  </w:endnote>
  <w:endnote w:type="continuationSeparator" w:id="0">
    <w:p w:rsidR="00C67F6C" w:rsidRDefault="00C67F6C" w:rsidP="00AB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embo">
    <w:panose1 w:val="00000000000000000000"/>
    <w:charset w:val="00"/>
    <w:family w:val="roman"/>
    <w:notTrueType/>
    <w:pitch w:val="default"/>
    <w:sig w:usb0="00000003" w:usb1="00000000" w:usb2="00000000" w:usb3="00000000" w:csb0="00000001" w:csb1="00000000"/>
  </w:font>
  <w:font w:name="AdvPTimes">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 w:name="AdvTT5235d5a9+20">
    <w:panose1 w:val="00000000000000000000"/>
    <w:charset w:val="00"/>
    <w:family w:val="auto"/>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AdvPS405B6">
    <w:panose1 w:val="00000000000000000000"/>
    <w:charset w:val="00"/>
    <w:family w:val="roman"/>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AdvP8585">
    <w:panose1 w:val="00000000000000000000"/>
    <w:charset w:val="00"/>
    <w:family w:val="roman"/>
    <w:notTrueType/>
    <w:pitch w:val="default"/>
    <w:sig w:usb0="00000003" w:usb1="00000000" w:usb2="00000000" w:usb3="00000000" w:csb0="00000001" w:csb1="00000000"/>
  </w:font>
  <w:font w:name="DanteMTPro">
    <w:panose1 w:val="00000000000000000000"/>
    <w:charset w:val="00"/>
    <w:family w:val="auto"/>
    <w:notTrueType/>
    <w:pitch w:val="default"/>
    <w:sig w:usb0="00000003" w:usb1="00000000" w:usb2="00000000" w:usb3="00000000" w:csb0="00000001" w:csb1="00000000"/>
  </w:font>
  <w:font w:name="DanteMT">
    <w:panose1 w:val="00000000000000000000"/>
    <w:charset w:val="00"/>
    <w:family w:val="roman"/>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ArnoPro">
    <w:panose1 w:val="00000000000000000000"/>
    <w:charset w:val="00"/>
    <w:family w:val="auto"/>
    <w:notTrueType/>
    <w:pitch w:val="default"/>
    <w:sig w:usb0="00000003" w:usb1="00000000" w:usb2="00000000" w:usb3="00000000" w:csb0="00000001" w:csb1="00000000"/>
  </w:font>
  <w:font w:name="DanteMTPro-Bold">
    <w:panose1 w:val="00000000000000000000"/>
    <w:charset w:val="00"/>
    <w:family w:val="auto"/>
    <w:notTrueType/>
    <w:pitch w:val="default"/>
    <w:sig w:usb0="00000003" w:usb1="00000000" w:usb2="00000000" w:usb3="00000000" w:csb0="00000001" w:csb1="00000000"/>
  </w:font>
  <w:font w:name="DanteMTPro-Italic">
    <w:panose1 w:val="00000000000000000000"/>
    <w:charset w:val="00"/>
    <w:family w:val="auto"/>
    <w:notTrueType/>
    <w:pitch w:val="default"/>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dvTimes-i">
    <w:panose1 w:val="00000000000000000000"/>
    <w:charset w:val="00"/>
    <w:family w:val="auto"/>
    <w:notTrueType/>
    <w:pitch w:val="default"/>
    <w:sig w:usb0="00000003" w:usb1="00000000" w:usb2="00000000" w:usb3="00000000" w:csb0="00000001" w:csb1="00000000"/>
  </w:font>
  <w:font w:name="AdvTimes-b">
    <w:panose1 w:val="00000000000000000000"/>
    <w:charset w:val="00"/>
    <w:family w:val="auto"/>
    <w:notTrueType/>
    <w:pitch w:val="default"/>
    <w:sig w:usb0="00000003" w:usb1="00000000" w:usb2="00000000" w:usb3="00000000" w:csb0="00000001" w:csb1="00000000"/>
  </w:font>
  <w:font w:name="AdvTT5235d5a9+fb">
    <w:panose1 w:val="00000000000000000000"/>
    <w:charset w:val="00"/>
    <w:family w:val="auto"/>
    <w:notTrueType/>
    <w:pitch w:val="default"/>
    <w:sig w:usb0="00000003" w:usb1="00000000" w:usb2="00000000" w:usb3="00000000" w:csb0="00000001" w:csb1="00000000"/>
  </w:font>
  <w:font w:name="AdvPTimesB">
    <w:panose1 w:val="00000000000000000000"/>
    <w:charset w:val="00"/>
    <w:family w:val="roman"/>
    <w:notTrueType/>
    <w:pitch w:val="default"/>
    <w:sig w:usb0="00000003" w:usb1="00000000" w:usb2="00000000" w:usb3="00000000" w:csb0="00000001" w:csb1="00000000"/>
  </w:font>
  <w:font w:name="AdvOT863180fb">
    <w:panose1 w:val="00000000000000000000"/>
    <w:charset w:val="00"/>
    <w:family w:val="auto"/>
    <w:notTrueType/>
    <w:pitch w:val="default"/>
    <w:sig w:usb0="00000003" w:usb1="00000000" w:usb2="00000000" w:usb3="00000000" w:csb0="00000001" w:csb1="00000000"/>
  </w:font>
  <w:font w:name="Myriad-Roman">
    <w:panose1 w:val="00000000000000000000"/>
    <w:charset w:val="00"/>
    <w:family w:val="auto"/>
    <w:notTrueType/>
    <w:pitch w:val="default"/>
    <w:sig w:usb0="00000003" w:usb1="00000000" w:usb2="00000000" w:usb3="00000000" w:csb0="00000001" w:csb1="00000000"/>
  </w:font>
  <w:font w:name="AGaramond-Regular">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DanteMT-Bold">
    <w:panose1 w:val="00000000000000000000"/>
    <w:charset w:val="00"/>
    <w:family w:val="roman"/>
    <w:notTrueType/>
    <w:pitch w:val="default"/>
    <w:sig w:usb0="00000003" w:usb1="00000000" w:usb2="00000000" w:usb3="00000000" w:csb0="00000001" w:csb1="00000000"/>
  </w:font>
  <w:font w:name="DanteMT-Italic">
    <w:panose1 w:val="00000000000000000000"/>
    <w:charset w:val="00"/>
    <w:family w:val="swiss"/>
    <w:notTrueType/>
    <w:pitch w:val="default"/>
    <w:sig w:usb0="00000003" w:usb1="00000000" w:usb2="00000000" w:usb3="00000000" w:csb0="00000001" w:csb1="00000000"/>
  </w:font>
  <w:font w:name="AdvPS405B8">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F6C" w:rsidRDefault="00C67F6C" w:rsidP="00AB7297">
      <w:pPr>
        <w:spacing w:after="0" w:line="240" w:lineRule="auto"/>
      </w:pPr>
      <w:r>
        <w:separator/>
      </w:r>
    </w:p>
  </w:footnote>
  <w:footnote w:type="continuationSeparator" w:id="0">
    <w:p w:rsidR="00C67F6C" w:rsidRDefault="00C67F6C" w:rsidP="00AB7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F6C" w:rsidRDefault="00C67F6C" w:rsidP="00C411D0">
    <w:pPr>
      <w:pStyle w:val="Header"/>
    </w:pPr>
  </w:p>
  <w:p w:rsidR="00C67F6C" w:rsidRDefault="00C67F6C" w:rsidP="00505DC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F6C" w:rsidRDefault="00C67F6C">
    <w:pPr>
      <w:pStyle w:val="Header"/>
      <w:jc w:val="center"/>
    </w:pPr>
  </w:p>
  <w:p w:rsidR="00C67F6C" w:rsidRDefault="00C67F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87498"/>
      <w:docPartObj>
        <w:docPartGallery w:val="Page Numbers (Top of Page)"/>
        <w:docPartUnique/>
      </w:docPartObj>
    </w:sdtPr>
    <w:sdtEndPr>
      <w:rPr>
        <w:noProof/>
      </w:rPr>
    </w:sdtEndPr>
    <w:sdtContent>
      <w:p w:rsidR="00C67F6C" w:rsidRDefault="00C67F6C">
        <w:pPr>
          <w:pStyle w:val="Header"/>
          <w:jc w:val="center"/>
        </w:pPr>
        <w:r>
          <w:fldChar w:fldCharType="begin"/>
        </w:r>
        <w:r>
          <w:instrText xml:space="preserve"> PAGE   \* MERGEFORMAT </w:instrText>
        </w:r>
        <w:r>
          <w:fldChar w:fldCharType="separate"/>
        </w:r>
        <w:r w:rsidR="009C2158">
          <w:rPr>
            <w:noProof/>
          </w:rPr>
          <w:t>59</w:t>
        </w:r>
        <w:r>
          <w:rPr>
            <w:noProof/>
          </w:rPr>
          <w:fldChar w:fldCharType="end"/>
        </w:r>
      </w:p>
    </w:sdtContent>
  </w:sdt>
  <w:p w:rsidR="00C67F6C" w:rsidRDefault="00C67F6C" w:rsidP="00505DC8">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629873"/>
      <w:docPartObj>
        <w:docPartGallery w:val="Page Numbers (Top of Page)"/>
        <w:docPartUnique/>
      </w:docPartObj>
    </w:sdtPr>
    <w:sdtEndPr>
      <w:rPr>
        <w:noProof/>
      </w:rPr>
    </w:sdtEndPr>
    <w:sdtContent>
      <w:p w:rsidR="00C67F6C" w:rsidRDefault="00C67F6C">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C67F6C" w:rsidRDefault="00C67F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A1437"/>
    <w:multiLevelType w:val="hybridMultilevel"/>
    <w:tmpl w:val="F5A4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357DB5"/>
    <w:multiLevelType w:val="multilevel"/>
    <w:tmpl w:val="B40A5FD4"/>
    <w:lvl w:ilvl="0">
      <w:start w:val="1"/>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297"/>
    <w:rsid w:val="000013DC"/>
    <w:rsid w:val="00007036"/>
    <w:rsid w:val="000116A4"/>
    <w:rsid w:val="0001423A"/>
    <w:rsid w:val="000148E1"/>
    <w:rsid w:val="00027972"/>
    <w:rsid w:val="000351E9"/>
    <w:rsid w:val="00042AEF"/>
    <w:rsid w:val="00044151"/>
    <w:rsid w:val="00073C50"/>
    <w:rsid w:val="000A4FF1"/>
    <w:rsid w:val="000D109F"/>
    <w:rsid w:val="000D1D3F"/>
    <w:rsid w:val="000D47A0"/>
    <w:rsid w:val="000D7A43"/>
    <w:rsid w:val="000E37EB"/>
    <w:rsid w:val="001052AD"/>
    <w:rsid w:val="00117428"/>
    <w:rsid w:val="00124CD3"/>
    <w:rsid w:val="0014080C"/>
    <w:rsid w:val="001520AA"/>
    <w:rsid w:val="00167D34"/>
    <w:rsid w:val="001812B9"/>
    <w:rsid w:val="001A0FEE"/>
    <w:rsid w:val="001A4DEC"/>
    <w:rsid w:val="001A76EA"/>
    <w:rsid w:val="001D2477"/>
    <w:rsid w:val="001D3295"/>
    <w:rsid w:val="001F4067"/>
    <w:rsid w:val="001F6B00"/>
    <w:rsid w:val="00210A30"/>
    <w:rsid w:val="002245DC"/>
    <w:rsid w:val="002359E5"/>
    <w:rsid w:val="0024252C"/>
    <w:rsid w:val="00246A4E"/>
    <w:rsid w:val="00246CAB"/>
    <w:rsid w:val="0026123B"/>
    <w:rsid w:val="002712D9"/>
    <w:rsid w:val="00274C0E"/>
    <w:rsid w:val="002771E7"/>
    <w:rsid w:val="00284995"/>
    <w:rsid w:val="00287C43"/>
    <w:rsid w:val="00296FEF"/>
    <w:rsid w:val="002A1588"/>
    <w:rsid w:val="002A4D66"/>
    <w:rsid w:val="002B338C"/>
    <w:rsid w:val="002C0AF7"/>
    <w:rsid w:val="002D5807"/>
    <w:rsid w:val="002E7ADC"/>
    <w:rsid w:val="003133BE"/>
    <w:rsid w:val="00331A46"/>
    <w:rsid w:val="003430F0"/>
    <w:rsid w:val="003540AF"/>
    <w:rsid w:val="00355B8B"/>
    <w:rsid w:val="00362205"/>
    <w:rsid w:val="00371480"/>
    <w:rsid w:val="003805BE"/>
    <w:rsid w:val="00386885"/>
    <w:rsid w:val="003A5A20"/>
    <w:rsid w:val="003C6A8B"/>
    <w:rsid w:val="003C76EE"/>
    <w:rsid w:val="003C7B35"/>
    <w:rsid w:val="003D26A2"/>
    <w:rsid w:val="00401F01"/>
    <w:rsid w:val="00401F82"/>
    <w:rsid w:val="00407D39"/>
    <w:rsid w:val="00423765"/>
    <w:rsid w:val="004353F0"/>
    <w:rsid w:val="00441D4B"/>
    <w:rsid w:val="00465B8F"/>
    <w:rsid w:val="00475F12"/>
    <w:rsid w:val="00484996"/>
    <w:rsid w:val="00490094"/>
    <w:rsid w:val="004A05D3"/>
    <w:rsid w:val="004B43CA"/>
    <w:rsid w:val="004D032C"/>
    <w:rsid w:val="004D0D51"/>
    <w:rsid w:val="004D1EDF"/>
    <w:rsid w:val="004D4DC2"/>
    <w:rsid w:val="004D5582"/>
    <w:rsid w:val="004E461E"/>
    <w:rsid w:val="004E6747"/>
    <w:rsid w:val="004F3F21"/>
    <w:rsid w:val="004F59F4"/>
    <w:rsid w:val="00500B02"/>
    <w:rsid w:val="00505DC8"/>
    <w:rsid w:val="00512D2A"/>
    <w:rsid w:val="00521C05"/>
    <w:rsid w:val="0053121B"/>
    <w:rsid w:val="00550142"/>
    <w:rsid w:val="005542A9"/>
    <w:rsid w:val="00577ED1"/>
    <w:rsid w:val="00583A6C"/>
    <w:rsid w:val="00584420"/>
    <w:rsid w:val="00590209"/>
    <w:rsid w:val="00591EBF"/>
    <w:rsid w:val="00591F3B"/>
    <w:rsid w:val="00593F18"/>
    <w:rsid w:val="005A1AA6"/>
    <w:rsid w:val="005A7A5B"/>
    <w:rsid w:val="005B16BB"/>
    <w:rsid w:val="005B1824"/>
    <w:rsid w:val="005B28D0"/>
    <w:rsid w:val="005C0EF9"/>
    <w:rsid w:val="005C3AA1"/>
    <w:rsid w:val="005D018E"/>
    <w:rsid w:val="005D5AA6"/>
    <w:rsid w:val="00616002"/>
    <w:rsid w:val="006250D2"/>
    <w:rsid w:val="006344A5"/>
    <w:rsid w:val="00664CC4"/>
    <w:rsid w:val="006A1C4D"/>
    <w:rsid w:val="006A5500"/>
    <w:rsid w:val="006D16E2"/>
    <w:rsid w:val="006D3C50"/>
    <w:rsid w:val="006D5C09"/>
    <w:rsid w:val="006E6513"/>
    <w:rsid w:val="006F145F"/>
    <w:rsid w:val="0070099B"/>
    <w:rsid w:val="00701CC2"/>
    <w:rsid w:val="00714D89"/>
    <w:rsid w:val="00715F8E"/>
    <w:rsid w:val="007258D9"/>
    <w:rsid w:val="00726104"/>
    <w:rsid w:val="007275F7"/>
    <w:rsid w:val="0073492E"/>
    <w:rsid w:val="0073783F"/>
    <w:rsid w:val="00740927"/>
    <w:rsid w:val="00745593"/>
    <w:rsid w:val="00747B77"/>
    <w:rsid w:val="00753DBF"/>
    <w:rsid w:val="00774381"/>
    <w:rsid w:val="00783D60"/>
    <w:rsid w:val="00786B65"/>
    <w:rsid w:val="007A20D5"/>
    <w:rsid w:val="007C258E"/>
    <w:rsid w:val="007C42D9"/>
    <w:rsid w:val="007E3CF1"/>
    <w:rsid w:val="007E69CF"/>
    <w:rsid w:val="008105EE"/>
    <w:rsid w:val="00811D4A"/>
    <w:rsid w:val="00812471"/>
    <w:rsid w:val="008129C6"/>
    <w:rsid w:val="008174F9"/>
    <w:rsid w:val="00820E06"/>
    <w:rsid w:val="0082570F"/>
    <w:rsid w:val="00830878"/>
    <w:rsid w:val="00833373"/>
    <w:rsid w:val="00837114"/>
    <w:rsid w:val="008371C9"/>
    <w:rsid w:val="008557CA"/>
    <w:rsid w:val="00867EF0"/>
    <w:rsid w:val="008742AF"/>
    <w:rsid w:val="00884222"/>
    <w:rsid w:val="0089723C"/>
    <w:rsid w:val="008A15E3"/>
    <w:rsid w:val="008D7222"/>
    <w:rsid w:val="008E041E"/>
    <w:rsid w:val="008E094B"/>
    <w:rsid w:val="008E6762"/>
    <w:rsid w:val="008F5A6A"/>
    <w:rsid w:val="00906816"/>
    <w:rsid w:val="00907D8E"/>
    <w:rsid w:val="009133CA"/>
    <w:rsid w:val="0091562D"/>
    <w:rsid w:val="0092131F"/>
    <w:rsid w:val="0092218C"/>
    <w:rsid w:val="0092702D"/>
    <w:rsid w:val="00932043"/>
    <w:rsid w:val="00933E92"/>
    <w:rsid w:val="00937652"/>
    <w:rsid w:val="009535D7"/>
    <w:rsid w:val="00971C5A"/>
    <w:rsid w:val="0097737B"/>
    <w:rsid w:val="009950B5"/>
    <w:rsid w:val="009B3199"/>
    <w:rsid w:val="009B678C"/>
    <w:rsid w:val="009C2158"/>
    <w:rsid w:val="009C255A"/>
    <w:rsid w:val="009C3552"/>
    <w:rsid w:val="009D6D0B"/>
    <w:rsid w:val="009E5822"/>
    <w:rsid w:val="00A12B71"/>
    <w:rsid w:val="00A37F09"/>
    <w:rsid w:val="00A41A49"/>
    <w:rsid w:val="00A452D5"/>
    <w:rsid w:val="00A54981"/>
    <w:rsid w:val="00A611E9"/>
    <w:rsid w:val="00A74A2C"/>
    <w:rsid w:val="00A9739C"/>
    <w:rsid w:val="00A9773F"/>
    <w:rsid w:val="00AB0C44"/>
    <w:rsid w:val="00AB7297"/>
    <w:rsid w:val="00AC09BC"/>
    <w:rsid w:val="00AC3C1C"/>
    <w:rsid w:val="00AC4C99"/>
    <w:rsid w:val="00B06018"/>
    <w:rsid w:val="00B20BA3"/>
    <w:rsid w:val="00B21D55"/>
    <w:rsid w:val="00B3250D"/>
    <w:rsid w:val="00B42AA8"/>
    <w:rsid w:val="00B42EC9"/>
    <w:rsid w:val="00B454FD"/>
    <w:rsid w:val="00B46561"/>
    <w:rsid w:val="00B65321"/>
    <w:rsid w:val="00B9033C"/>
    <w:rsid w:val="00BA54DB"/>
    <w:rsid w:val="00BB23AF"/>
    <w:rsid w:val="00BB3596"/>
    <w:rsid w:val="00BC294C"/>
    <w:rsid w:val="00BC6835"/>
    <w:rsid w:val="00BD253A"/>
    <w:rsid w:val="00BE5795"/>
    <w:rsid w:val="00C03135"/>
    <w:rsid w:val="00C17E66"/>
    <w:rsid w:val="00C20696"/>
    <w:rsid w:val="00C27F15"/>
    <w:rsid w:val="00C30CD0"/>
    <w:rsid w:val="00C33EB9"/>
    <w:rsid w:val="00C35913"/>
    <w:rsid w:val="00C411D0"/>
    <w:rsid w:val="00C50EFD"/>
    <w:rsid w:val="00C5190C"/>
    <w:rsid w:val="00C67522"/>
    <w:rsid w:val="00C67F6C"/>
    <w:rsid w:val="00C7076F"/>
    <w:rsid w:val="00C861FF"/>
    <w:rsid w:val="00C94584"/>
    <w:rsid w:val="00CB65F8"/>
    <w:rsid w:val="00CC3C11"/>
    <w:rsid w:val="00CD111F"/>
    <w:rsid w:val="00CD265F"/>
    <w:rsid w:val="00CE0E8F"/>
    <w:rsid w:val="00CE66A4"/>
    <w:rsid w:val="00D17B05"/>
    <w:rsid w:val="00D32640"/>
    <w:rsid w:val="00D411B8"/>
    <w:rsid w:val="00D414A9"/>
    <w:rsid w:val="00D4594B"/>
    <w:rsid w:val="00D5286E"/>
    <w:rsid w:val="00D57816"/>
    <w:rsid w:val="00D76C3C"/>
    <w:rsid w:val="00D8154B"/>
    <w:rsid w:val="00D82F6E"/>
    <w:rsid w:val="00D95F21"/>
    <w:rsid w:val="00DA1197"/>
    <w:rsid w:val="00DA3226"/>
    <w:rsid w:val="00DA5F78"/>
    <w:rsid w:val="00DB0CD2"/>
    <w:rsid w:val="00DC412C"/>
    <w:rsid w:val="00DD2965"/>
    <w:rsid w:val="00DD5D51"/>
    <w:rsid w:val="00DD6FF8"/>
    <w:rsid w:val="00DD7009"/>
    <w:rsid w:val="00DE6BAF"/>
    <w:rsid w:val="00DE77E5"/>
    <w:rsid w:val="00DF0829"/>
    <w:rsid w:val="00DF3D07"/>
    <w:rsid w:val="00DF6C7E"/>
    <w:rsid w:val="00E41A0B"/>
    <w:rsid w:val="00E552B8"/>
    <w:rsid w:val="00E6707F"/>
    <w:rsid w:val="00E6740B"/>
    <w:rsid w:val="00E90E47"/>
    <w:rsid w:val="00E9625C"/>
    <w:rsid w:val="00EA0261"/>
    <w:rsid w:val="00EA2071"/>
    <w:rsid w:val="00EA36DA"/>
    <w:rsid w:val="00EC3823"/>
    <w:rsid w:val="00EC5487"/>
    <w:rsid w:val="00EF2B0C"/>
    <w:rsid w:val="00EF55ED"/>
    <w:rsid w:val="00F123DE"/>
    <w:rsid w:val="00F245EB"/>
    <w:rsid w:val="00F3158C"/>
    <w:rsid w:val="00F36234"/>
    <w:rsid w:val="00F43416"/>
    <w:rsid w:val="00F478C4"/>
    <w:rsid w:val="00F57108"/>
    <w:rsid w:val="00F61132"/>
    <w:rsid w:val="00F624A6"/>
    <w:rsid w:val="00F822C6"/>
    <w:rsid w:val="00FA1EE8"/>
    <w:rsid w:val="00FA4403"/>
    <w:rsid w:val="00FB11F3"/>
    <w:rsid w:val="00FD6275"/>
    <w:rsid w:val="00FE30C7"/>
    <w:rsid w:val="00FE4A8C"/>
    <w:rsid w:val="00FE7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97"/>
  </w:style>
  <w:style w:type="paragraph" w:styleId="Heading1">
    <w:name w:val="heading 1"/>
    <w:basedOn w:val="Normal"/>
    <w:next w:val="Normal"/>
    <w:link w:val="Heading1Char"/>
    <w:uiPriority w:val="9"/>
    <w:qFormat/>
    <w:rsid w:val="00EA3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297"/>
  </w:style>
  <w:style w:type="paragraph" w:styleId="Footer">
    <w:name w:val="footer"/>
    <w:basedOn w:val="Normal"/>
    <w:link w:val="FooterChar"/>
    <w:uiPriority w:val="99"/>
    <w:unhideWhenUsed/>
    <w:rsid w:val="00AB7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297"/>
  </w:style>
  <w:style w:type="paragraph" w:customStyle="1" w:styleId="Default">
    <w:name w:val="Default"/>
    <w:rsid w:val="00AB72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B7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97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42AE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42AEF"/>
    <w:rPr>
      <w:rFonts w:eastAsiaTheme="minorEastAsia"/>
      <w:lang w:val="en-US" w:eastAsia="ja-JP"/>
    </w:rPr>
  </w:style>
  <w:style w:type="paragraph" w:styleId="BalloonText">
    <w:name w:val="Balloon Text"/>
    <w:basedOn w:val="Normal"/>
    <w:link w:val="BalloonTextChar"/>
    <w:uiPriority w:val="99"/>
    <w:semiHidden/>
    <w:unhideWhenUsed/>
    <w:rsid w:val="00042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AEF"/>
    <w:rPr>
      <w:rFonts w:ascii="Tahoma" w:hAnsi="Tahoma" w:cs="Tahoma"/>
      <w:sz w:val="16"/>
      <w:szCs w:val="16"/>
    </w:rPr>
  </w:style>
  <w:style w:type="paragraph" w:styleId="Revision">
    <w:name w:val="Revision"/>
    <w:hidden/>
    <w:uiPriority w:val="99"/>
    <w:semiHidden/>
    <w:rsid w:val="00C50EFD"/>
    <w:pPr>
      <w:spacing w:after="0" w:line="240" w:lineRule="auto"/>
    </w:pPr>
  </w:style>
  <w:style w:type="character" w:styleId="CommentReference">
    <w:name w:val="annotation reference"/>
    <w:basedOn w:val="DefaultParagraphFont"/>
    <w:uiPriority w:val="99"/>
    <w:semiHidden/>
    <w:unhideWhenUsed/>
    <w:rsid w:val="00C50EFD"/>
    <w:rPr>
      <w:sz w:val="16"/>
      <w:szCs w:val="16"/>
    </w:rPr>
  </w:style>
  <w:style w:type="paragraph" w:styleId="CommentText">
    <w:name w:val="annotation text"/>
    <w:basedOn w:val="Normal"/>
    <w:link w:val="CommentTextChar"/>
    <w:uiPriority w:val="99"/>
    <w:semiHidden/>
    <w:unhideWhenUsed/>
    <w:rsid w:val="00C50EFD"/>
    <w:pPr>
      <w:spacing w:line="240" w:lineRule="auto"/>
    </w:pPr>
    <w:rPr>
      <w:sz w:val="20"/>
      <w:szCs w:val="20"/>
    </w:rPr>
  </w:style>
  <w:style w:type="character" w:customStyle="1" w:styleId="CommentTextChar">
    <w:name w:val="Comment Text Char"/>
    <w:basedOn w:val="DefaultParagraphFont"/>
    <w:link w:val="CommentText"/>
    <w:uiPriority w:val="99"/>
    <w:semiHidden/>
    <w:rsid w:val="00C50EFD"/>
    <w:rPr>
      <w:sz w:val="20"/>
      <w:szCs w:val="20"/>
    </w:rPr>
  </w:style>
  <w:style w:type="paragraph" w:styleId="CommentSubject">
    <w:name w:val="annotation subject"/>
    <w:basedOn w:val="CommentText"/>
    <w:next w:val="CommentText"/>
    <w:link w:val="CommentSubjectChar"/>
    <w:uiPriority w:val="99"/>
    <w:semiHidden/>
    <w:unhideWhenUsed/>
    <w:rsid w:val="00C50EFD"/>
    <w:rPr>
      <w:b/>
      <w:bCs/>
    </w:rPr>
  </w:style>
  <w:style w:type="character" w:customStyle="1" w:styleId="CommentSubjectChar">
    <w:name w:val="Comment Subject Char"/>
    <w:basedOn w:val="CommentTextChar"/>
    <w:link w:val="CommentSubject"/>
    <w:uiPriority w:val="99"/>
    <w:semiHidden/>
    <w:rsid w:val="00C50EFD"/>
    <w:rPr>
      <w:b/>
      <w:bCs/>
      <w:sz w:val="20"/>
      <w:szCs w:val="20"/>
    </w:rPr>
  </w:style>
  <w:style w:type="paragraph" w:styleId="ListParagraph">
    <w:name w:val="List Paragraph"/>
    <w:basedOn w:val="Normal"/>
    <w:uiPriority w:val="34"/>
    <w:qFormat/>
    <w:rsid w:val="00591EBF"/>
    <w:pPr>
      <w:ind w:left="720"/>
      <w:contextualSpacing/>
    </w:pPr>
  </w:style>
  <w:style w:type="table" w:customStyle="1" w:styleId="TableGrid2">
    <w:name w:val="Table Grid2"/>
    <w:basedOn w:val="TableNormal"/>
    <w:next w:val="TableGrid"/>
    <w:uiPriority w:val="59"/>
    <w:rsid w:val="00DD5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36DA"/>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EA36DA"/>
    <w:rPr>
      <w:i/>
      <w:iCs/>
      <w:color w:val="808080" w:themeColor="text1" w:themeTint="7F"/>
    </w:rPr>
  </w:style>
  <w:style w:type="character" w:styleId="BookTitle">
    <w:name w:val="Book Title"/>
    <w:basedOn w:val="DefaultParagraphFont"/>
    <w:uiPriority w:val="33"/>
    <w:qFormat/>
    <w:rsid w:val="00EA36DA"/>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97"/>
  </w:style>
  <w:style w:type="paragraph" w:styleId="Heading1">
    <w:name w:val="heading 1"/>
    <w:basedOn w:val="Normal"/>
    <w:next w:val="Normal"/>
    <w:link w:val="Heading1Char"/>
    <w:uiPriority w:val="9"/>
    <w:qFormat/>
    <w:rsid w:val="00EA3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297"/>
  </w:style>
  <w:style w:type="paragraph" w:styleId="Footer">
    <w:name w:val="footer"/>
    <w:basedOn w:val="Normal"/>
    <w:link w:val="FooterChar"/>
    <w:uiPriority w:val="99"/>
    <w:unhideWhenUsed/>
    <w:rsid w:val="00AB7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297"/>
  </w:style>
  <w:style w:type="paragraph" w:customStyle="1" w:styleId="Default">
    <w:name w:val="Default"/>
    <w:rsid w:val="00AB72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B7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97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42AE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42AEF"/>
    <w:rPr>
      <w:rFonts w:eastAsiaTheme="minorEastAsia"/>
      <w:lang w:val="en-US" w:eastAsia="ja-JP"/>
    </w:rPr>
  </w:style>
  <w:style w:type="paragraph" w:styleId="BalloonText">
    <w:name w:val="Balloon Text"/>
    <w:basedOn w:val="Normal"/>
    <w:link w:val="BalloonTextChar"/>
    <w:uiPriority w:val="99"/>
    <w:semiHidden/>
    <w:unhideWhenUsed/>
    <w:rsid w:val="00042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AEF"/>
    <w:rPr>
      <w:rFonts w:ascii="Tahoma" w:hAnsi="Tahoma" w:cs="Tahoma"/>
      <w:sz w:val="16"/>
      <w:szCs w:val="16"/>
    </w:rPr>
  </w:style>
  <w:style w:type="paragraph" w:styleId="Revision">
    <w:name w:val="Revision"/>
    <w:hidden/>
    <w:uiPriority w:val="99"/>
    <w:semiHidden/>
    <w:rsid w:val="00C50EFD"/>
    <w:pPr>
      <w:spacing w:after="0" w:line="240" w:lineRule="auto"/>
    </w:pPr>
  </w:style>
  <w:style w:type="character" w:styleId="CommentReference">
    <w:name w:val="annotation reference"/>
    <w:basedOn w:val="DefaultParagraphFont"/>
    <w:uiPriority w:val="99"/>
    <w:semiHidden/>
    <w:unhideWhenUsed/>
    <w:rsid w:val="00C50EFD"/>
    <w:rPr>
      <w:sz w:val="16"/>
      <w:szCs w:val="16"/>
    </w:rPr>
  </w:style>
  <w:style w:type="paragraph" w:styleId="CommentText">
    <w:name w:val="annotation text"/>
    <w:basedOn w:val="Normal"/>
    <w:link w:val="CommentTextChar"/>
    <w:uiPriority w:val="99"/>
    <w:semiHidden/>
    <w:unhideWhenUsed/>
    <w:rsid w:val="00C50EFD"/>
    <w:pPr>
      <w:spacing w:line="240" w:lineRule="auto"/>
    </w:pPr>
    <w:rPr>
      <w:sz w:val="20"/>
      <w:szCs w:val="20"/>
    </w:rPr>
  </w:style>
  <w:style w:type="character" w:customStyle="1" w:styleId="CommentTextChar">
    <w:name w:val="Comment Text Char"/>
    <w:basedOn w:val="DefaultParagraphFont"/>
    <w:link w:val="CommentText"/>
    <w:uiPriority w:val="99"/>
    <w:semiHidden/>
    <w:rsid w:val="00C50EFD"/>
    <w:rPr>
      <w:sz w:val="20"/>
      <w:szCs w:val="20"/>
    </w:rPr>
  </w:style>
  <w:style w:type="paragraph" w:styleId="CommentSubject">
    <w:name w:val="annotation subject"/>
    <w:basedOn w:val="CommentText"/>
    <w:next w:val="CommentText"/>
    <w:link w:val="CommentSubjectChar"/>
    <w:uiPriority w:val="99"/>
    <w:semiHidden/>
    <w:unhideWhenUsed/>
    <w:rsid w:val="00C50EFD"/>
    <w:rPr>
      <w:b/>
      <w:bCs/>
    </w:rPr>
  </w:style>
  <w:style w:type="character" w:customStyle="1" w:styleId="CommentSubjectChar">
    <w:name w:val="Comment Subject Char"/>
    <w:basedOn w:val="CommentTextChar"/>
    <w:link w:val="CommentSubject"/>
    <w:uiPriority w:val="99"/>
    <w:semiHidden/>
    <w:rsid w:val="00C50EFD"/>
    <w:rPr>
      <w:b/>
      <w:bCs/>
      <w:sz w:val="20"/>
      <w:szCs w:val="20"/>
    </w:rPr>
  </w:style>
  <w:style w:type="paragraph" w:styleId="ListParagraph">
    <w:name w:val="List Paragraph"/>
    <w:basedOn w:val="Normal"/>
    <w:uiPriority w:val="34"/>
    <w:qFormat/>
    <w:rsid w:val="00591EBF"/>
    <w:pPr>
      <w:ind w:left="720"/>
      <w:contextualSpacing/>
    </w:pPr>
  </w:style>
  <w:style w:type="table" w:customStyle="1" w:styleId="TableGrid2">
    <w:name w:val="Table Grid2"/>
    <w:basedOn w:val="TableNormal"/>
    <w:next w:val="TableGrid"/>
    <w:uiPriority w:val="59"/>
    <w:rsid w:val="00DD5D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36DA"/>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EA36DA"/>
    <w:rPr>
      <w:i/>
      <w:iCs/>
      <w:color w:val="808080" w:themeColor="text1" w:themeTint="7F"/>
    </w:rPr>
  </w:style>
  <w:style w:type="character" w:styleId="BookTitle">
    <w:name w:val="Book Title"/>
    <w:basedOn w:val="DefaultParagraphFont"/>
    <w:uiPriority w:val="33"/>
    <w:qFormat/>
    <w:rsid w:val="00EA36DA"/>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x.doi.org/10.1207/s15566935eed0604_7" TargetMode="External"/><Relationship Id="rId18" Type="http://schemas.openxmlformats.org/officeDocument/2006/relationships/hyperlink" Target="http://dx.doi.org/10.1207/s15566935eed1204_3" TargetMode="External"/><Relationship Id="rId26" Type="http://schemas.openxmlformats.org/officeDocument/2006/relationships/hyperlink" Target="http://dx.doi.org/10.1080/10409280701681854"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dx.doi.org/10.1080/00220270210125583%20Accessed%2004.07.13" TargetMode="External"/><Relationship Id="rId34"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hyperlink" Target="http://www.annualreviews.org" TargetMode="External"/><Relationship Id="rId17" Type="http://schemas.openxmlformats.org/officeDocument/2006/relationships/hyperlink" Target="http://dx.doi.org/10.1080/09575140902864446" TargetMode="External"/><Relationship Id="rId25" Type="http://schemas.openxmlformats.org/officeDocument/2006/relationships/hyperlink" Target="http://www.rubinlab.umd.edu/pubs/Downloadable%20pdfs/kenneth_rubin/social%20competence/Hdbk%20Soc%20Dev92.pdf" TargetMode="External"/><Relationship Id="rId33" Type="http://schemas.openxmlformats.org/officeDocument/2006/relationships/hyperlink" Target="http://www.emeraldinsight.com/0968-4883.ht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x.doi.org/10.1080/713670680" TargetMode="External"/><Relationship Id="rId20" Type="http://schemas.openxmlformats.org/officeDocument/2006/relationships/hyperlink" Target="http://www.jeanmcniff.com/items.asp?id=95" TargetMode="External"/><Relationship Id="rId29" Type="http://schemas.openxmlformats.org/officeDocument/2006/relationships/hyperlink" Target="http://dx.doi.org/10.1080/0141192060098941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dx.doi.org/10.1108/17504971111121919" TargetMode="External"/><Relationship Id="rId32" Type="http://schemas.openxmlformats.org/officeDocument/2006/relationships/hyperlink" Target="http://dx.doi.org/10.1080/02643944.2012.702782" TargetMode="External"/><Relationship Id="rId37"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hyperlink" Target="http://www.jstor.org/stable/1501686" TargetMode="External"/><Relationship Id="rId23" Type="http://schemas.openxmlformats.org/officeDocument/2006/relationships/hyperlink" Target="http://www.jeanmcniff.com/items.asp?id=95" TargetMode="External"/><Relationship Id="rId28" Type="http://schemas.openxmlformats.org/officeDocument/2006/relationships/hyperlink" Target="http://www.jeanmcniff.com/items.asp?id=95" TargetMode="External"/><Relationship Id="rId36"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centreforconfidence.co.uk" TargetMode="External"/><Relationship Id="rId31" Type="http://schemas.openxmlformats.org/officeDocument/2006/relationships/hyperlink" Target="http://dera.ioe.ac.uk/8365/1/Williams%20Mathematics.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jeanmcniff.com/items.asp?id=95" TargetMode="External"/><Relationship Id="rId22" Type="http://schemas.openxmlformats.org/officeDocument/2006/relationships/hyperlink" Target="http://www.Paulkivel.com" TargetMode="External"/><Relationship Id="rId27" Type="http://schemas.openxmlformats.org/officeDocument/2006/relationships/hyperlink" Target="http://dx.doi.org/10.1080/0300443961240101" TargetMode="External"/><Relationship Id="rId30" Type="http://schemas.openxmlformats.org/officeDocument/2006/relationships/hyperlink" Target="http://www.playfieldinstitute.co.uk/information/pdfs/publications/Flourishing_Wellbeing/What_Works_in_Developing_Childrens_Emotional_and_Social_Competence_and_Wellbeing_publication.pdf" TargetMode="External"/><Relationship Id="rId35"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8/31/213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49416F-4EB4-4930-969A-BADC6788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73</Pages>
  <Words>19450</Words>
  <Characters>110868</Characters>
  <Application>Microsoft Office Word</Application>
  <DocSecurity>0</DocSecurity>
  <Lines>923</Lines>
  <Paragraphs>260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LOOKING FOR TROUBLE: Can educators facilitate children’s social development during conflicts between peers?  Making use of teachable moments in an early years setting</vt:lpstr>
      <vt:lpstr>/</vt:lpstr>
    </vt:vector>
  </TitlesOfParts>
  <Company>Sibford Scho</Company>
  <LinksUpToDate>false</LinksUpToDate>
  <CharactersWithSpaces>130058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LOOKING FOR TROUBLE: Can educators facilitate children’s social development during conflicts between peers?  Making use of teachable moments in an early years setting</dc:title>
  <dc:creator>Nicola Watson</dc:creator>
  <cp:lastModifiedBy>Nicola Watson</cp:lastModifiedBy>
  <cp:revision>173</cp:revision>
  <cp:lastPrinted>2013-08-26T15:33:00Z</cp:lastPrinted>
  <dcterms:created xsi:type="dcterms:W3CDTF">2013-08-06T08:35:00Z</dcterms:created>
  <dcterms:modified xsi:type="dcterms:W3CDTF">2013-08-26T15:49:00Z</dcterms:modified>
</cp:coreProperties>
</file>